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73C0" w14:textId="52507FA4" w:rsidR="00BA59DB" w:rsidRPr="00C8378E" w:rsidRDefault="00BA59DB" w:rsidP="00C8378E">
      <w:pPr>
        <w:spacing w:after="0" w:line="240" w:lineRule="auto"/>
        <w:contextualSpacing/>
        <w:jc w:val="center"/>
        <w:rPr>
          <w:rFonts w:ascii="Times New Roman" w:hAnsi="Times New Roman" w:cs="Times New Roman"/>
          <w:b/>
          <w:color w:val="000000" w:themeColor="text1"/>
          <w:sz w:val="24"/>
          <w:szCs w:val="24"/>
        </w:rPr>
      </w:pPr>
      <w:r w:rsidRPr="00C8378E">
        <w:rPr>
          <w:rFonts w:ascii="Times New Roman" w:hAnsi="Times New Roman" w:cs="Times New Roman"/>
          <w:b/>
          <w:color w:val="000000" w:themeColor="text1"/>
          <w:sz w:val="24"/>
          <w:szCs w:val="24"/>
        </w:rPr>
        <w:t>J</w:t>
      </w:r>
      <w:r w:rsidR="00BD4870" w:rsidRPr="00C8378E">
        <w:rPr>
          <w:rFonts w:ascii="Times New Roman" w:hAnsi="Times New Roman" w:cs="Times New Roman"/>
          <w:b/>
          <w:color w:val="000000" w:themeColor="text1"/>
          <w:sz w:val="24"/>
          <w:szCs w:val="24"/>
        </w:rPr>
        <w:t>äätmeseaduse muutmise seaduse eelnõu seletuskiri</w:t>
      </w:r>
    </w:p>
    <w:p w14:paraId="58ED313D" w14:textId="77777777" w:rsidR="00BA59DB" w:rsidRPr="00C8378E" w:rsidRDefault="00BA59DB" w:rsidP="001E2248">
      <w:pPr>
        <w:spacing w:after="0" w:line="240" w:lineRule="auto"/>
        <w:contextualSpacing/>
        <w:jc w:val="both"/>
        <w:rPr>
          <w:rFonts w:ascii="Times New Roman" w:hAnsi="Times New Roman" w:cs="Times New Roman"/>
          <w:b/>
          <w:color w:val="000000" w:themeColor="text1"/>
          <w:sz w:val="24"/>
          <w:szCs w:val="24"/>
        </w:rPr>
      </w:pPr>
    </w:p>
    <w:p w14:paraId="1E86DC9C" w14:textId="7E971921" w:rsidR="00BA59DB" w:rsidRPr="00C8378E" w:rsidRDefault="00BA59DB" w:rsidP="001E2248">
      <w:pPr>
        <w:spacing w:after="0" w:line="240" w:lineRule="auto"/>
        <w:contextualSpacing/>
        <w:jc w:val="both"/>
        <w:rPr>
          <w:rFonts w:ascii="Times New Roman" w:hAnsi="Times New Roman" w:cs="Times New Roman"/>
          <w:b/>
          <w:color w:val="000000" w:themeColor="text1"/>
          <w:sz w:val="24"/>
          <w:szCs w:val="24"/>
        </w:rPr>
      </w:pPr>
      <w:r w:rsidRPr="00C8378E">
        <w:rPr>
          <w:rFonts w:ascii="Times New Roman" w:hAnsi="Times New Roman" w:cs="Times New Roman"/>
          <w:b/>
          <w:color w:val="000000" w:themeColor="text1"/>
          <w:sz w:val="24"/>
          <w:szCs w:val="24"/>
        </w:rPr>
        <w:t>1.</w:t>
      </w:r>
      <w:r w:rsidR="005274FA" w:rsidRPr="00C8378E">
        <w:rPr>
          <w:rFonts w:ascii="Times New Roman" w:hAnsi="Times New Roman" w:cs="Times New Roman"/>
          <w:b/>
          <w:color w:val="000000" w:themeColor="text1"/>
          <w:sz w:val="24"/>
          <w:szCs w:val="24"/>
        </w:rPr>
        <w:t xml:space="preserve"> </w:t>
      </w:r>
      <w:r w:rsidRPr="00C8378E">
        <w:rPr>
          <w:rFonts w:ascii="Times New Roman" w:hAnsi="Times New Roman" w:cs="Times New Roman"/>
          <w:b/>
          <w:color w:val="000000" w:themeColor="text1"/>
          <w:sz w:val="24"/>
          <w:szCs w:val="24"/>
        </w:rPr>
        <w:t>Sissejuhatus</w:t>
      </w:r>
    </w:p>
    <w:p w14:paraId="05ABFC8E" w14:textId="77777777" w:rsidR="00020575" w:rsidRPr="00C8378E" w:rsidRDefault="00020575" w:rsidP="001E2248">
      <w:pPr>
        <w:spacing w:after="0" w:line="240" w:lineRule="auto"/>
        <w:contextualSpacing/>
        <w:jc w:val="both"/>
        <w:rPr>
          <w:rFonts w:ascii="Times New Roman" w:hAnsi="Times New Roman" w:cs="Times New Roman"/>
          <w:b/>
          <w:color w:val="000000" w:themeColor="text1"/>
          <w:sz w:val="24"/>
          <w:szCs w:val="24"/>
        </w:rPr>
      </w:pPr>
    </w:p>
    <w:p w14:paraId="36CA1248" w14:textId="79BA66D0" w:rsidR="00BA59DB" w:rsidRPr="00C8378E" w:rsidRDefault="00BA59DB" w:rsidP="001E2248">
      <w:pPr>
        <w:spacing w:after="0" w:line="240" w:lineRule="auto"/>
        <w:contextualSpacing/>
        <w:jc w:val="both"/>
        <w:rPr>
          <w:rFonts w:ascii="Times New Roman" w:hAnsi="Times New Roman" w:cs="Times New Roman"/>
          <w:color w:val="000000" w:themeColor="text1"/>
          <w:sz w:val="24"/>
          <w:szCs w:val="24"/>
        </w:rPr>
      </w:pPr>
      <w:r w:rsidRPr="00C8378E">
        <w:rPr>
          <w:rFonts w:ascii="Times New Roman" w:hAnsi="Times New Roman" w:cs="Times New Roman"/>
          <w:color w:val="000000" w:themeColor="text1"/>
          <w:sz w:val="24"/>
          <w:szCs w:val="24"/>
        </w:rPr>
        <w:t>1.1.</w:t>
      </w:r>
      <w:r w:rsidR="005274FA" w:rsidRPr="00C8378E">
        <w:rPr>
          <w:rFonts w:ascii="Times New Roman" w:hAnsi="Times New Roman" w:cs="Times New Roman"/>
          <w:color w:val="000000" w:themeColor="text1"/>
          <w:sz w:val="24"/>
          <w:szCs w:val="24"/>
        </w:rPr>
        <w:t xml:space="preserve"> </w:t>
      </w:r>
      <w:commentRangeStart w:id="0"/>
      <w:r w:rsidRPr="00C8378E">
        <w:rPr>
          <w:rFonts w:ascii="Times New Roman" w:hAnsi="Times New Roman" w:cs="Times New Roman"/>
          <w:color w:val="000000" w:themeColor="text1"/>
          <w:sz w:val="24"/>
          <w:szCs w:val="24"/>
        </w:rPr>
        <w:t>Sisukokkuvõte</w:t>
      </w:r>
      <w:commentRangeEnd w:id="0"/>
      <w:r w:rsidR="00F408CA">
        <w:rPr>
          <w:rStyle w:val="CommentReference"/>
        </w:rPr>
        <w:commentReference w:id="0"/>
      </w:r>
    </w:p>
    <w:p w14:paraId="012C242F" w14:textId="77777777" w:rsidR="00BA59DB" w:rsidRPr="00C8378E" w:rsidRDefault="00BA59DB" w:rsidP="001E2248">
      <w:pPr>
        <w:spacing w:after="0" w:line="240" w:lineRule="auto"/>
        <w:contextualSpacing/>
        <w:jc w:val="both"/>
        <w:rPr>
          <w:rFonts w:ascii="Times New Roman" w:hAnsi="Times New Roman" w:cs="Times New Roman"/>
          <w:color w:val="000000" w:themeColor="text1"/>
          <w:sz w:val="24"/>
          <w:szCs w:val="24"/>
        </w:rPr>
      </w:pPr>
    </w:p>
    <w:p w14:paraId="78522F44" w14:textId="2C349019" w:rsidR="00DE17F0" w:rsidRPr="00C8378E" w:rsidRDefault="003B1FE6" w:rsidP="001E2248">
      <w:pPr>
        <w:pStyle w:val="NoSpacing"/>
        <w:rPr>
          <w:rStyle w:val="normaltextrun"/>
          <w:i/>
          <w:iCs/>
          <w:color w:val="000000" w:themeColor="text1"/>
          <w:szCs w:val="24"/>
        </w:rPr>
      </w:pPr>
      <w:r w:rsidRPr="00C8378E">
        <w:rPr>
          <w:b w:val="0"/>
          <w:bCs/>
          <w:color w:val="000000" w:themeColor="text1"/>
          <w:szCs w:val="24"/>
        </w:rPr>
        <w:t xml:space="preserve">Eelnõukohase seadusega muudetakse jäätmeseadust (edaspidi </w:t>
      </w:r>
      <w:proofErr w:type="spellStart"/>
      <w:r w:rsidRPr="00C8378E">
        <w:rPr>
          <w:b w:val="0"/>
          <w:bCs/>
          <w:i/>
          <w:color w:val="000000" w:themeColor="text1"/>
          <w:szCs w:val="24"/>
        </w:rPr>
        <w:t>JäätS</w:t>
      </w:r>
      <w:proofErr w:type="spellEnd"/>
      <w:r w:rsidRPr="00C8378E">
        <w:rPr>
          <w:b w:val="0"/>
          <w:bCs/>
          <w:color w:val="000000" w:themeColor="text1"/>
          <w:szCs w:val="24"/>
        </w:rPr>
        <w:t xml:space="preserve">), </w:t>
      </w:r>
      <w:r w:rsidR="00483EE9" w:rsidRPr="00C8378E">
        <w:rPr>
          <w:b w:val="0"/>
          <w:bCs/>
          <w:color w:val="000000" w:themeColor="text1"/>
          <w:szCs w:val="24"/>
        </w:rPr>
        <w:t xml:space="preserve">et </w:t>
      </w:r>
      <w:r w:rsidRPr="00C8378E">
        <w:rPr>
          <w:b w:val="0"/>
          <w:bCs/>
          <w:color w:val="000000" w:themeColor="text1"/>
          <w:szCs w:val="24"/>
        </w:rPr>
        <w:t>võt</w:t>
      </w:r>
      <w:r w:rsidR="00483EE9" w:rsidRPr="00C8378E">
        <w:rPr>
          <w:b w:val="0"/>
          <w:bCs/>
          <w:color w:val="000000" w:themeColor="text1"/>
          <w:szCs w:val="24"/>
        </w:rPr>
        <w:t>t</w:t>
      </w:r>
      <w:r w:rsidRPr="00C8378E">
        <w:rPr>
          <w:b w:val="0"/>
          <w:bCs/>
          <w:color w:val="000000" w:themeColor="text1"/>
          <w:szCs w:val="24"/>
        </w:rPr>
        <w:t xml:space="preserve">a üle Euroopa Parlamendi ja nõukogu direktiiv </w:t>
      </w:r>
      <w:r w:rsidR="00483EE9" w:rsidRPr="00C8378E">
        <w:rPr>
          <w:b w:val="0"/>
          <w:bCs/>
          <w:color w:val="000000" w:themeColor="text1"/>
          <w:szCs w:val="24"/>
        </w:rPr>
        <w:t xml:space="preserve">(EL) </w:t>
      </w:r>
      <w:r w:rsidRPr="00C8378E">
        <w:rPr>
          <w:b w:val="0"/>
          <w:bCs/>
          <w:color w:val="000000" w:themeColor="text1"/>
          <w:szCs w:val="24"/>
        </w:rPr>
        <w:t xml:space="preserve">2024/884, millega muudetakse direktiivi </w:t>
      </w:r>
      <w:r w:rsidRPr="00C8378E">
        <w:rPr>
          <w:b w:val="0"/>
          <w:bCs/>
          <w:color w:val="000000" w:themeColor="text1"/>
          <w:szCs w:val="24"/>
          <w:lang w:eastAsia="ar-SA"/>
        </w:rPr>
        <w:t>2012/19/EL elektri- ja elektroonikaseadmetest tekkinud jäätmete (elektroonikaromude) kohta (</w:t>
      </w:r>
      <w:r w:rsidRPr="00C8378E">
        <w:rPr>
          <w:b w:val="0"/>
          <w:color w:val="000000" w:themeColor="text1"/>
          <w:szCs w:val="24"/>
          <w:lang w:eastAsia="ar-SA"/>
        </w:rPr>
        <w:t>edaspidi</w:t>
      </w:r>
      <w:r w:rsidRPr="00C8378E">
        <w:rPr>
          <w:b w:val="0"/>
          <w:bCs/>
          <w:i/>
          <w:iCs/>
          <w:color w:val="000000" w:themeColor="text1"/>
          <w:szCs w:val="24"/>
          <w:lang w:eastAsia="ar-SA"/>
        </w:rPr>
        <w:t xml:space="preserve"> elektroonikaromude direktiiv</w:t>
      </w:r>
      <w:r w:rsidRPr="00C8378E">
        <w:rPr>
          <w:b w:val="0"/>
          <w:bCs/>
          <w:color w:val="000000" w:themeColor="text1"/>
          <w:szCs w:val="24"/>
          <w:lang w:eastAsia="ar-SA"/>
        </w:rPr>
        <w:t>)</w:t>
      </w:r>
      <w:r w:rsidR="00483EE9" w:rsidRPr="00C8378E">
        <w:rPr>
          <w:b w:val="0"/>
          <w:bCs/>
          <w:color w:val="000000" w:themeColor="text1"/>
          <w:szCs w:val="24"/>
          <w:lang w:eastAsia="ar-SA"/>
        </w:rPr>
        <w:t>,</w:t>
      </w:r>
      <w:r w:rsidRPr="00C8378E">
        <w:rPr>
          <w:b w:val="0"/>
          <w:bCs/>
          <w:color w:val="000000" w:themeColor="text1"/>
          <w:szCs w:val="24"/>
          <w:lang w:eastAsia="ar-SA"/>
        </w:rPr>
        <w:t xml:space="preserve"> </w:t>
      </w:r>
      <w:r w:rsidR="00471812" w:rsidRPr="00C8378E">
        <w:rPr>
          <w:b w:val="0"/>
          <w:bCs/>
          <w:color w:val="000000" w:themeColor="text1"/>
          <w:szCs w:val="24"/>
          <w:lang w:eastAsia="ar-SA"/>
        </w:rPr>
        <w:t xml:space="preserve">ja täita sellest </w:t>
      </w:r>
      <w:r w:rsidRPr="00C8378E">
        <w:rPr>
          <w:b w:val="0"/>
          <w:bCs/>
          <w:color w:val="000000" w:themeColor="text1"/>
          <w:szCs w:val="24"/>
        </w:rPr>
        <w:t>tulenevad kohustused.</w:t>
      </w:r>
    </w:p>
    <w:p w14:paraId="72CE5BF9" w14:textId="47D445D5" w:rsidR="00F749B5" w:rsidRPr="00C8378E" w:rsidRDefault="003B1FE6" w:rsidP="001E2248">
      <w:pPr>
        <w:jc w:val="both"/>
        <w:rPr>
          <w:rStyle w:val="normaltextrun"/>
          <w:rFonts w:ascii="Times New Roman" w:hAnsi="Times New Roman" w:cs="Times New Roman"/>
          <w:color w:val="000000" w:themeColor="text1"/>
          <w:sz w:val="24"/>
          <w:szCs w:val="24"/>
        </w:rPr>
      </w:pPr>
      <w:commentRangeStart w:id="1"/>
      <w:r w:rsidRPr="00C8378E">
        <w:rPr>
          <w:rFonts w:ascii="Times New Roman" w:hAnsi="Times New Roman" w:cs="Times New Roman"/>
          <w:color w:val="000000" w:themeColor="text1"/>
          <w:sz w:val="24"/>
          <w:szCs w:val="24"/>
        </w:rPr>
        <w:t>Euroopa Parlamendi ja nõukogu direktiivi</w:t>
      </w:r>
      <w:r w:rsidR="00ED5C49" w:rsidRPr="00C8378E">
        <w:rPr>
          <w:rFonts w:ascii="Times New Roman" w:hAnsi="Times New Roman" w:cs="Times New Roman"/>
          <w:color w:val="000000" w:themeColor="text1"/>
          <w:sz w:val="24"/>
          <w:szCs w:val="24"/>
        </w:rPr>
        <w:t xml:space="preserve">ga </w:t>
      </w:r>
      <w:r w:rsidR="00065D17" w:rsidRPr="00C8378E">
        <w:rPr>
          <w:rFonts w:ascii="Times New Roman" w:hAnsi="Times New Roman" w:cs="Times New Roman"/>
          <w:color w:val="000000" w:themeColor="text1"/>
          <w:sz w:val="24"/>
          <w:szCs w:val="24"/>
        </w:rPr>
        <w:t xml:space="preserve">(EL) </w:t>
      </w:r>
      <w:r w:rsidRPr="00C8378E">
        <w:rPr>
          <w:rFonts w:ascii="Times New Roman" w:hAnsi="Times New Roman" w:cs="Times New Roman"/>
          <w:color w:val="000000" w:themeColor="text1"/>
          <w:sz w:val="24"/>
          <w:szCs w:val="24"/>
        </w:rPr>
        <w:t>2024/884 muu</w:t>
      </w:r>
      <w:commentRangeEnd w:id="1"/>
      <w:r>
        <w:commentReference w:id="1"/>
      </w:r>
      <w:r w:rsidRPr="00C8378E">
        <w:rPr>
          <w:rFonts w:ascii="Times New Roman" w:hAnsi="Times New Roman" w:cs="Times New Roman"/>
          <w:color w:val="000000" w:themeColor="text1"/>
          <w:sz w:val="24"/>
          <w:szCs w:val="24"/>
        </w:rPr>
        <w:t xml:space="preserve">deti </w:t>
      </w:r>
      <w:r w:rsidR="00ED5C49" w:rsidRPr="00C8378E">
        <w:rPr>
          <w:rFonts w:ascii="Times New Roman" w:hAnsi="Times New Roman" w:cs="Times New Roman"/>
          <w:color w:val="000000" w:themeColor="text1"/>
          <w:sz w:val="24"/>
          <w:szCs w:val="24"/>
        </w:rPr>
        <w:t>elektroonikaromude direktiivi ja viidi see</w:t>
      </w:r>
      <w:r w:rsidR="00DE17F0" w:rsidRPr="00C8378E">
        <w:rPr>
          <w:rFonts w:ascii="Times New Roman" w:hAnsi="Times New Roman" w:cs="Times New Roman"/>
          <w:color w:val="000000" w:themeColor="text1"/>
          <w:sz w:val="24"/>
          <w:szCs w:val="24"/>
        </w:rPr>
        <w:t xml:space="preserve"> kooskõlla Euroopa Liidu Kohtu </w:t>
      </w:r>
      <w:r w:rsidR="00DE17F0" w:rsidRPr="00C8378E">
        <w:rPr>
          <w:rStyle w:val="normaltextrun"/>
          <w:rFonts w:ascii="Times New Roman" w:hAnsi="Times New Roman" w:cs="Times New Roman"/>
          <w:color w:val="000000" w:themeColor="text1"/>
          <w:sz w:val="24"/>
          <w:szCs w:val="24"/>
        </w:rPr>
        <w:t xml:space="preserve">kohtuasjas </w:t>
      </w:r>
      <w:bookmarkStart w:id="2" w:name="_Hlk209104004"/>
      <w:r w:rsidR="00DE17F0" w:rsidRPr="00C8378E">
        <w:rPr>
          <w:rStyle w:val="normaltextrun"/>
          <w:rFonts w:ascii="Times New Roman" w:hAnsi="Times New Roman" w:cs="Times New Roman"/>
          <w:color w:val="000000" w:themeColor="text1"/>
          <w:sz w:val="24"/>
          <w:szCs w:val="24"/>
        </w:rPr>
        <w:t>C-181/20</w:t>
      </w:r>
      <w:bookmarkEnd w:id="2"/>
      <w:r w:rsidR="00DE17F0" w:rsidRPr="00C8378E">
        <w:rPr>
          <w:rStyle w:val="FootnoteReference"/>
          <w:rFonts w:ascii="Times New Roman" w:hAnsi="Times New Roman" w:cs="Times New Roman"/>
          <w:color w:val="000000" w:themeColor="text1"/>
          <w:sz w:val="24"/>
          <w:szCs w:val="24"/>
        </w:rPr>
        <w:footnoteReference w:id="2"/>
      </w:r>
      <w:r w:rsidR="00057EE4" w:rsidRPr="00C8378E">
        <w:rPr>
          <w:rStyle w:val="normaltextrun"/>
          <w:rFonts w:ascii="Times New Roman" w:hAnsi="Times New Roman" w:cs="Times New Roman"/>
          <w:color w:val="000000" w:themeColor="text1"/>
          <w:sz w:val="24"/>
          <w:szCs w:val="24"/>
        </w:rPr>
        <w:t xml:space="preserve"> (edaspidi kohtuasi </w:t>
      </w:r>
      <w:r w:rsidR="00057EE4" w:rsidRPr="00C8378E">
        <w:rPr>
          <w:rStyle w:val="normaltextrun"/>
          <w:rFonts w:ascii="Times New Roman" w:hAnsi="Times New Roman" w:cs="Times New Roman"/>
          <w:i/>
          <w:iCs/>
          <w:color w:val="000000" w:themeColor="text1"/>
          <w:sz w:val="24"/>
          <w:szCs w:val="24"/>
        </w:rPr>
        <w:t>C-181/20</w:t>
      </w:r>
      <w:r w:rsidR="00057EE4" w:rsidRPr="00C8378E">
        <w:rPr>
          <w:rStyle w:val="normaltextrun"/>
          <w:rFonts w:ascii="Times New Roman" w:hAnsi="Times New Roman" w:cs="Times New Roman"/>
          <w:color w:val="000000" w:themeColor="text1"/>
          <w:sz w:val="24"/>
          <w:szCs w:val="24"/>
        </w:rPr>
        <w:t xml:space="preserve"> </w:t>
      </w:r>
      <w:r w:rsidR="00DE17F0" w:rsidRPr="00C8378E">
        <w:rPr>
          <w:rStyle w:val="normaltextrun"/>
          <w:rFonts w:ascii="Times New Roman" w:hAnsi="Times New Roman" w:cs="Times New Roman"/>
          <w:color w:val="000000" w:themeColor="text1"/>
          <w:sz w:val="24"/>
          <w:szCs w:val="24"/>
        </w:rPr>
        <w:t xml:space="preserve"> tehtud otsusega</w:t>
      </w:r>
      <w:r w:rsidR="005A1BE8" w:rsidRPr="00C8378E">
        <w:rPr>
          <w:rStyle w:val="normaltextrun"/>
          <w:rFonts w:ascii="Times New Roman" w:hAnsi="Times New Roman" w:cs="Times New Roman"/>
          <w:color w:val="000000" w:themeColor="text1"/>
          <w:sz w:val="24"/>
          <w:szCs w:val="24"/>
        </w:rPr>
        <w:t>.</w:t>
      </w:r>
      <w:r w:rsidR="00DE17F0" w:rsidRPr="00C8378E">
        <w:rPr>
          <w:rStyle w:val="normaltextrun"/>
          <w:rFonts w:ascii="Times New Roman" w:hAnsi="Times New Roman" w:cs="Times New Roman"/>
          <w:i/>
          <w:iCs/>
          <w:color w:val="000000" w:themeColor="text1"/>
          <w:sz w:val="24"/>
          <w:szCs w:val="24"/>
        </w:rPr>
        <w:t xml:space="preserve"> </w:t>
      </w:r>
      <w:r w:rsidR="005A1BE8" w:rsidRPr="00C8378E">
        <w:rPr>
          <w:rStyle w:val="normaltextrun"/>
          <w:rFonts w:ascii="Times New Roman" w:hAnsi="Times New Roman" w:cs="Times New Roman"/>
          <w:color w:val="000000" w:themeColor="text1"/>
          <w:sz w:val="24"/>
          <w:szCs w:val="24"/>
        </w:rPr>
        <w:t>D</w:t>
      </w:r>
      <w:r w:rsidR="00DE17F0" w:rsidRPr="00C8378E">
        <w:rPr>
          <w:rFonts w:ascii="Times New Roman" w:hAnsi="Times New Roman" w:cs="Times New Roman"/>
          <w:color w:val="000000" w:themeColor="text1"/>
          <w:sz w:val="24"/>
          <w:szCs w:val="24"/>
        </w:rPr>
        <w:t>irektiivi muudatused</w:t>
      </w:r>
      <w:r w:rsidR="00E5543F" w:rsidRPr="00C8378E">
        <w:rPr>
          <w:rFonts w:ascii="Times New Roman" w:hAnsi="Times New Roman" w:cs="Times New Roman"/>
          <w:color w:val="000000" w:themeColor="text1"/>
          <w:sz w:val="24"/>
          <w:szCs w:val="24"/>
        </w:rPr>
        <w:t xml:space="preserve"> on tehnilised ja täpsustavad. </w:t>
      </w:r>
      <w:r w:rsidR="001914AE" w:rsidRPr="00C8378E">
        <w:rPr>
          <w:rFonts w:ascii="Times New Roman" w:hAnsi="Times New Roman" w:cs="Times New Roman"/>
          <w:color w:val="000000" w:themeColor="text1"/>
          <w:sz w:val="24"/>
          <w:szCs w:val="24"/>
        </w:rPr>
        <w:t>Eelnimetatud</w:t>
      </w:r>
      <w:r w:rsidR="001914AE" w:rsidRPr="00C8378E">
        <w:rPr>
          <w:rStyle w:val="normaltextrun"/>
          <w:rFonts w:ascii="Times New Roman" w:hAnsi="Times New Roman" w:cs="Times New Roman"/>
          <w:color w:val="000000" w:themeColor="text1"/>
          <w:sz w:val="24"/>
          <w:szCs w:val="24"/>
        </w:rPr>
        <w:t xml:space="preserve"> </w:t>
      </w:r>
      <w:r w:rsidR="00DE17F0" w:rsidRPr="00C8378E">
        <w:rPr>
          <w:rStyle w:val="normaltextrun"/>
          <w:rFonts w:ascii="Times New Roman" w:hAnsi="Times New Roman" w:cs="Times New Roman"/>
          <w:color w:val="000000" w:themeColor="text1"/>
          <w:sz w:val="24"/>
          <w:szCs w:val="24"/>
        </w:rPr>
        <w:t xml:space="preserve">kohtuasjas </w:t>
      </w:r>
      <w:r w:rsidR="00DE17F0" w:rsidRPr="00C8378E">
        <w:rPr>
          <w:rStyle w:val="normaltextrun"/>
          <w:rFonts w:ascii="Times New Roman" w:hAnsi="Times New Roman" w:cs="Times New Roman"/>
          <w:i/>
          <w:iCs/>
          <w:color w:val="000000" w:themeColor="text1"/>
          <w:sz w:val="24"/>
          <w:szCs w:val="24"/>
        </w:rPr>
        <w:t>C-181/20</w:t>
      </w:r>
      <w:r w:rsidR="001914AE" w:rsidRPr="00C8378E">
        <w:rPr>
          <w:rStyle w:val="normaltextrun"/>
          <w:rFonts w:ascii="Times New Roman" w:hAnsi="Times New Roman" w:cs="Times New Roman"/>
          <w:i/>
          <w:iCs/>
          <w:color w:val="000000" w:themeColor="text1"/>
          <w:sz w:val="24"/>
          <w:szCs w:val="24"/>
        </w:rPr>
        <w:t xml:space="preserve"> </w:t>
      </w:r>
      <w:r w:rsidR="00DE17F0" w:rsidRPr="00C8378E">
        <w:rPr>
          <w:rStyle w:val="normaltextrun"/>
          <w:rFonts w:ascii="Times New Roman" w:hAnsi="Times New Roman" w:cs="Times New Roman"/>
          <w:color w:val="000000" w:themeColor="text1"/>
          <w:sz w:val="24"/>
          <w:szCs w:val="24"/>
        </w:rPr>
        <w:t>teht</w:t>
      </w:r>
      <w:r w:rsidR="00471812" w:rsidRPr="00C8378E">
        <w:rPr>
          <w:rStyle w:val="normaltextrun"/>
          <w:rFonts w:ascii="Times New Roman" w:hAnsi="Times New Roman" w:cs="Times New Roman"/>
          <w:color w:val="000000" w:themeColor="text1"/>
          <w:sz w:val="24"/>
          <w:szCs w:val="24"/>
        </w:rPr>
        <w:t>i</w:t>
      </w:r>
      <w:r w:rsidR="00DE17F0" w:rsidRPr="00C8378E">
        <w:rPr>
          <w:rStyle w:val="normaltextrun"/>
          <w:rFonts w:ascii="Times New Roman" w:hAnsi="Times New Roman" w:cs="Times New Roman"/>
          <w:color w:val="000000" w:themeColor="text1"/>
          <w:sz w:val="24"/>
          <w:szCs w:val="24"/>
        </w:rPr>
        <w:t xml:space="preserve"> otsus, et </w:t>
      </w:r>
      <w:r w:rsidR="00173C45" w:rsidRPr="00C8378E">
        <w:rPr>
          <w:rStyle w:val="normaltextrun"/>
          <w:rFonts w:ascii="Times New Roman" w:hAnsi="Times New Roman" w:cs="Times New Roman"/>
          <w:color w:val="000000" w:themeColor="text1"/>
          <w:sz w:val="24"/>
          <w:szCs w:val="24"/>
        </w:rPr>
        <w:t xml:space="preserve">päikesepaneelide puhul </w:t>
      </w:r>
      <w:r w:rsidR="00472127" w:rsidRPr="00C8378E">
        <w:rPr>
          <w:rStyle w:val="normaltextrun"/>
          <w:rFonts w:ascii="Times New Roman" w:hAnsi="Times New Roman" w:cs="Times New Roman"/>
          <w:color w:val="000000" w:themeColor="text1"/>
          <w:sz w:val="24"/>
          <w:szCs w:val="24"/>
        </w:rPr>
        <w:t xml:space="preserve">ei rakendu </w:t>
      </w:r>
      <w:r w:rsidR="00DE17F0" w:rsidRPr="00C8378E">
        <w:rPr>
          <w:rStyle w:val="normaltextrun"/>
          <w:rFonts w:ascii="Times New Roman" w:hAnsi="Times New Roman" w:cs="Times New Roman"/>
          <w:color w:val="000000" w:themeColor="text1"/>
          <w:sz w:val="24"/>
          <w:szCs w:val="24"/>
        </w:rPr>
        <w:t>laiendatud tootjavastutuse</w:t>
      </w:r>
      <w:r w:rsidR="00472127" w:rsidRPr="00C8378E">
        <w:rPr>
          <w:rStyle w:val="normaltextrun"/>
          <w:rFonts w:ascii="Times New Roman" w:hAnsi="Times New Roman" w:cs="Times New Roman"/>
          <w:color w:val="000000" w:themeColor="text1"/>
          <w:sz w:val="24"/>
          <w:szCs w:val="24"/>
        </w:rPr>
        <w:t>st tingitud</w:t>
      </w:r>
      <w:r w:rsidR="00DE17F0" w:rsidRPr="00C8378E">
        <w:rPr>
          <w:rStyle w:val="normaltextrun"/>
          <w:rFonts w:ascii="Times New Roman" w:hAnsi="Times New Roman" w:cs="Times New Roman"/>
          <w:color w:val="000000" w:themeColor="text1"/>
          <w:sz w:val="24"/>
          <w:szCs w:val="24"/>
        </w:rPr>
        <w:t xml:space="preserve"> kulude ka</w:t>
      </w:r>
      <w:r w:rsidR="002F2E65" w:rsidRPr="00C8378E">
        <w:rPr>
          <w:rStyle w:val="normaltextrun"/>
          <w:rFonts w:ascii="Times New Roman" w:hAnsi="Times New Roman" w:cs="Times New Roman"/>
          <w:color w:val="000000" w:themeColor="text1"/>
          <w:sz w:val="24"/>
          <w:szCs w:val="24"/>
        </w:rPr>
        <w:t>nd</w:t>
      </w:r>
      <w:r w:rsidR="00DE17F0" w:rsidRPr="00C8378E">
        <w:rPr>
          <w:rStyle w:val="normaltextrun"/>
          <w:rFonts w:ascii="Times New Roman" w:hAnsi="Times New Roman" w:cs="Times New Roman"/>
          <w:color w:val="000000" w:themeColor="text1"/>
          <w:sz w:val="24"/>
          <w:szCs w:val="24"/>
        </w:rPr>
        <w:t>misel</w:t>
      </w:r>
      <w:r w:rsidR="00472127" w:rsidRPr="00C8378E">
        <w:rPr>
          <w:rStyle w:val="normaltextrun"/>
          <w:rFonts w:ascii="Times New Roman" w:hAnsi="Times New Roman" w:cs="Times New Roman"/>
          <w:color w:val="000000" w:themeColor="text1"/>
          <w:sz w:val="24"/>
          <w:szCs w:val="24"/>
        </w:rPr>
        <w:t>e</w:t>
      </w:r>
      <w:r w:rsidR="00DE17F0" w:rsidRPr="00C8378E">
        <w:rPr>
          <w:rStyle w:val="normaltextrun"/>
          <w:rFonts w:ascii="Times New Roman" w:hAnsi="Times New Roman" w:cs="Times New Roman"/>
          <w:i/>
          <w:iCs/>
          <w:color w:val="000000" w:themeColor="text1"/>
          <w:sz w:val="24"/>
          <w:szCs w:val="24"/>
        </w:rPr>
        <w:t xml:space="preserve"> </w:t>
      </w:r>
      <w:r w:rsidR="00DE17F0" w:rsidRPr="00C8378E">
        <w:rPr>
          <w:rStyle w:val="normaltextrun"/>
          <w:rFonts w:ascii="Times New Roman" w:hAnsi="Times New Roman" w:cs="Times New Roman"/>
          <w:color w:val="000000" w:themeColor="text1"/>
          <w:sz w:val="24"/>
          <w:szCs w:val="24"/>
        </w:rPr>
        <w:t xml:space="preserve">tagasiulatuva jõu põhimõte. </w:t>
      </w:r>
      <w:r w:rsidR="00E5543F" w:rsidRPr="00C8378E">
        <w:rPr>
          <w:rFonts w:ascii="Times New Roman" w:hAnsi="Times New Roman" w:cs="Times New Roman"/>
          <w:color w:val="000000" w:themeColor="text1"/>
          <w:sz w:val="24"/>
          <w:szCs w:val="24"/>
        </w:rPr>
        <w:t>Direktiivi</w:t>
      </w:r>
      <w:r w:rsidR="00DE17F0" w:rsidRPr="00C8378E">
        <w:rPr>
          <w:rFonts w:ascii="Times New Roman" w:hAnsi="Times New Roman" w:cs="Times New Roman"/>
          <w:color w:val="000000" w:themeColor="text1"/>
          <w:sz w:val="24"/>
          <w:szCs w:val="24"/>
        </w:rPr>
        <w:t xml:space="preserve"> muudatusega</w:t>
      </w:r>
      <w:r w:rsidR="00E5543F" w:rsidRPr="00C8378E">
        <w:rPr>
          <w:rFonts w:ascii="Times New Roman" w:hAnsi="Times New Roman" w:cs="Times New Roman"/>
          <w:color w:val="000000" w:themeColor="text1"/>
          <w:sz w:val="24"/>
          <w:szCs w:val="24"/>
        </w:rPr>
        <w:t xml:space="preserve"> täpsustat</w:t>
      </w:r>
      <w:r w:rsidR="00471812" w:rsidRPr="00C8378E">
        <w:rPr>
          <w:rFonts w:ascii="Times New Roman" w:hAnsi="Times New Roman" w:cs="Times New Roman"/>
          <w:color w:val="000000" w:themeColor="text1"/>
          <w:sz w:val="24"/>
          <w:szCs w:val="24"/>
        </w:rPr>
        <w:t>i</w:t>
      </w:r>
      <w:r w:rsidR="00E5543F" w:rsidRPr="00C8378E">
        <w:rPr>
          <w:rFonts w:ascii="Times New Roman" w:hAnsi="Times New Roman" w:cs="Times New Roman"/>
          <w:color w:val="000000" w:themeColor="text1"/>
          <w:sz w:val="24"/>
          <w:szCs w:val="24"/>
        </w:rPr>
        <w:t xml:space="preserve"> </w:t>
      </w:r>
      <w:r w:rsidR="00E5543F" w:rsidRPr="00C8378E">
        <w:rPr>
          <w:rStyle w:val="normaltextrun"/>
          <w:rFonts w:ascii="Times New Roman" w:hAnsi="Times New Roman" w:cs="Times New Roman"/>
          <w:color w:val="000000" w:themeColor="text1"/>
          <w:sz w:val="24"/>
          <w:szCs w:val="24"/>
        </w:rPr>
        <w:t xml:space="preserve">laiendatud tootjavastutuse jõustumise kuupäeva päikesepaneelide ning avatud </w:t>
      </w:r>
      <w:r w:rsidR="00A41272" w:rsidRPr="00C8378E">
        <w:rPr>
          <w:rStyle w:val="normaltextrun"/>
          <w:rFonts w:ascii="Times New Roman" w:hAnsi="Times New Roman" w:cs="Times New Roman"/>
          <w:color w:val="000000" w:themeColor="text1"/>
          <w:sz w:val="24"/>
          <w:szCs w:val="24"/>
        </w:rPr>
        <w:t>reguleerimisalas</w:t>
      </w:r>
      <w:r w:rsidR="00E5543F" w:rsidRPr="00C8378E">
        <w:rPr>
          <w:rStyle w:val="normaltextrun"/>
          <w:rFonts w:ascii="Times New Roman" w:hAnsi="Times New Roman" w:cs="Times New Roman"/>
          <w:color w:val="000000" w:themeColor="text1"/>
          <w:sz w:val="24"/>
          <w:szCs w:val="24"/>
        </w:rPr>
        <w:t xml:space="preserve"> olevate elektri- ja elektroonikaseadmete</w:t>
      </w:r>
      <w:r w:rsidR="00EB07CD" w:rsidRPr="00C8378E">
        <w:rPr>
          <w:rStyle w:val="normaltextrun"/>
          <w:rFonts w:ascii="Times New Roman" w:hAnsi="Times New Roman" w:cs="Times New Roman"/>
          <w:color w:val="000000" w:themeColor="text1"/>
          <w:sz w:val="24"/>
          <w:szCs w:val="24"/>
        </w:rPr>
        <w:t xml:space="preserve"> puhul</w:t>
      </w:r>
      <w:r w:rsidR="00065D17" w:rsidRPr="00C8378E">
        <w:rPr>
          <w:rStyle w:val="normaltextrun"/>
          <w:rFonts w:ascii="Times New Roman" w:hAnsi="Times New Roman" w:cs="Times New Roman"/>
          <w:color w:val="000000" w:themeColor="text1"/>
          <w:sz w:val="24"/>
          <w:szCs w:val="24"/>
        </w:rPr>
        <w:t xml:space="preserve"> ning</w:t>
      </w:r>
      <w:r w:rsidR="00DE17F0" w:rsidRPr="00C8378E">
        <w:rPr>
          <w:rStyle w:val="normaltextrun"/>
          <w:rFonts w:ascii="Times New Roman" w:hAnsi="Times New Roman" w:cs="Times New Roman"/>
          <w:color w:val="000000" w:themeColor="text1"/>
          <w:sz w:val="24"/>
          <w:szCs w:val="24"/>
        </w:rPr>
        <w:t xml:space="preserve"> nende tootjate jäätmekäitluskulude kandmist</w:t>
      </w:r>
      <w:r w:rsidR="002135A7" w:rsidRPr="00C8378E">
        <w:rPr>
          <w:rStyle w:val="normaltextrun"/>
          <w:rFonts w:ascii="Times New Roman" w:hAnsi="Times New Roman" w:cs="Times New Roman"/>
          <w:color w:val="000000" w:themeColor="text1"/>
          <w:sz w:val="24"/>
          <w:szCs w:val="24"/>
        </w:rPr>
        <w:t xml:space="preserve">. </w:t>
      </w:r>
      <w:r w:rsidR="001461C3" w:rsidRPr="00C8378E">
        <w:rPr>
          <w:rFonts w:ascii="Times New Roman" w:hAnsi="Times New Roman" w:cs="Times New Roman"/>
          <w:color w:val="000000" w:themeColor="text1"/>
          <w:sz w:val="24"/>
          <w:szCs w:val="24"/>
        </w:rPr>
        <w:t>Päikesepaneelid lisati direktiivi 2012/19/EL reguleerimisalasse 13. augusti</w:t>
      </w:r>
      <w:r w:rsidR="00065D17" w:rsidRPr="00C8378E">
        <w:rPr>
          <w:rFonts w:ascii="Times New Roman" w:hAnsi="Times New Roman" w:cs="Times New Roman"/>
          <w:color w:val="000000" w:themeColor="text1"/>
          <w:sz w:val="24"/>
          <w:szCs w:val="24"/>
        </w:rPr>
        <w:t>l</w:t>
      </w:r>
      <w:r w:rsidR="001461C3" w:rsidRPr="00C8378E">
        <w:rPr>
          <w:rFonts w:ascii="Times New Roman" w:hAnsi="Times New Roman" w:cs="Times New Roman"/>
          <w:color w:val="000000" w:themeColor="text1"/>
          <w:sz w:val="24"/>
          <w:szCs w:val="24"/>
        </w:rPr>
        <w:t xml:space="preserve"> 2012, </w:t>
      </w:r>
      <w:r w:rsidR="00065D17" w:rsidRPr="00C8378E">
        <w:rPr>
          <w:rFonts w:ascii="Times New Roman" w:hAnsi="Times New Roman" w:cs="Times New Roman"/>
          <w:color w:val="000000" w:themeColor="text1"/>
          <w:sz w:val="24"/>
          <w:szCs w:val="24"/>
        </w:rPr>
        <w:t xml:space="preserve">paigutades </w:t>
      </w:r>
      <w:r w:rsidR="001461C3" w:rsidRPr="00C8378E">
        <w:rPr>
          <w:rFonts w:ascii="Times New Roman" w:hAnsi="Times New Roman" w:cs="Times New Roman"/>
          <w:color w:val="000000" w:themeColor="text1"/>
          <w:sz w:val="24"/>
          <w:szCs w:val="24"/>
        </w:rPr>
        <w:t xml:space="preserve">need direktiivi artikli 2 lõike 1 punktis a osutatud I ja II lisa 4. kategooriasse. </w:t>
      </w:r>
      <w:r w:rsidRPr="00C8378E">
        <w:rPr>
          <w:rStyle w:val="normaltextrun"/>
          <w:rFonts w:ascii="Times New Roman" w:hAnsi="Times New Roman" w:cs="Times New Roman"/>
          <w:color w:val="000000" w:themeColor="text1"/>
          <w:sz w:val="24"/>
          <w:szCs w:val="24"/>
        </w:rPr>
        <w:t>Muudatus</w:t>
      </w:r>
      <w:r w:rsidR="00471812" w:rsidRPr="00C8378E">
        <w:rPr>
          <w:rStyle w:val="normaltextrun"/>
          <w:rFonts w:ascii="Times New Roman" w:hAnsi="Times New Roman" w:cs="Times New Roman"/>
          <w:color w:val="000000" w:themeColor="text1"/>
          <w:sz w:val="24"/>
          <w:szCs w:val="24"/>
        </w:rPr>
        <w:t>e</w:t>
      </w:r>
      <w:r w:rsidR="00EB07CD" w:rsidRPr="00C8378E">
        <w:rPr>
          <w:rStyle w:val="normaltextrun"/>
          <w:rFonts w:ascii="Times New Roman" w:hAnsi="Times New Roman" w:cs="Times New Roman"/>
          <w:color w:val="000000" w:themeColor="text1"/>
          <w:sz w:val="24"/>
          <w:szCs w:val="24"/>
        </w:rPr>
        <w:t xml:space="preserve"> </w:t>
      </w:r>
      <w:r w:rsidR="006B20F9" w:rsidRPr="00C8378E">
        <w:rPr>
          <w:rStyle w:val="normaltextrun"/>
          <w:rFonts w:ascii="Times New Roman" w:hAnsi="Times New Roman" w:cs="Times New Roman"/>
          <w:color w:val="000000" w:themeColor="text1"/>
          <w:sz w:val="24"/>
          <w:szCs w:val="24"/>
        </w:rPr>
        <w:t>jär</w:t>
      </w:r>
      <w:r w:rsidR="00471812" w:rsidRPr="00C8378E">
        <w:rPr>
          <w:rStyle w:val="normaltextrun"/>
          <w:rFonts w:ascii="Times New Roman" w:hAnsi="Times New Roman" w:cs="Times New Roman"/>
          <w:color w:val="000000" w:themeColor="text1"/>
          <w:sz w:val="24"/>
          <w:szCs w:val="24"/>
        </w:rPr>
        <w:t>el</w:t>
      </w:r>
      <w:r w:rsidRPr="00C8378E">
        <w:rPr>
          <w:rStyle w:val="normaltextrun"/>
          <w:rFonts w:ascii="Times New Roman" w:hAnsi="Times New Roman" w:cs="Times New Roman"/>
          <w:color w:val="000000" w:themeColor="text1"/>
          <w:sz w:val="24"/>
          <w:szCs w:val="24"/>
        </w:rPr>
        <w:t xml:space="preserve"> </w:t>
      </w:r>
      <w:r w:rsidR="006B20F9" w:rsidRPr="00C8378E">
        <w:rPr>
          <w:rStyle w:val="normaltextrun"/>
          <w:rFonts w:ascii="Times New Roman" w:hAnsi="Times New Roman" w:cs="Times New Roman"/>
          <w:color w:val="000000" w:themeColor="text1"/>
          <w:sz w:val="24"/>
          <w:szCs w:val="24"/>
        </w:rPr>
        <w:t xml:space="preserve">kohaldatakse </w:t>
      </w:r>
      <w:r w:rsidRPr="00C8378E">
        <w:rPr>
          <w:rStyle w:val="normaltextrun"/>
          <w:rFonts w:ascii="Times New Roman" w:hAnsi="Times New Roman" w:cs="Times New Roman"/>
          <w:color w:val="000000" w:themeColor="text1"/>
          <w:sz w:val="24"/>
          <w:szCs w:val="24"/>
        </w:rPr>
        <w:t xml:space="preserve">tootjavastutust alates 13. augustist 2012 </w:t>
      </w:r>
      <w:r w:rsidR="00EB07CD" w:rsidRPr="00C8378E">
        <w:rPr>
          <w:rStyle w:val="normaltextrun"/>
          <w:rFonts w:ascii="Times New Roman" w:hAnsi="Times New Roman" w:cs="Times New Roman"/>
          <w:color w:val="000000" w:themeColor="text1"/>
          <w:sz w:val="24"/>
          <w:szCs w:val="24"/>
        </w:rPr>
        <w:t xml:space="preserve">turule lastud päikesepaneelide </w:t>
      </w:r>
      <w:r w:rsidRPr="00C8378E">
        <w:rPr>
          <w:rStyle w:val="normaltextrun"/>
          <w:rFonts w:ascii="Times New Roman" w:hAnsi="Times New Roman" w:cs="Times New Roman"/>
          <w:color w:val="000000" w:themeColor="text1"/>
          <w:sz w:val="24"/>
          <w:szCs w:val="24"/>
        </w:rPr>
        <w:t xml:space="preserve">ning </w:t>
      </w:r>
      <w:r w:rsidR="00EB07CD" w:rsidRPr="00C8378E">
        <w:rPr>
          <w:rStyle w:val="normaltextrun"/>
          <w:rFonts w:ascii="Times New Roman" w:hAnsi="Times New Roman" w:cs="Times New Roman"/>
          <w:color w:val="000000" w:themeColor="text1"/>
          <w:sz w:val="24"/>
          <w:szCs w:val="24"/>
        </w:rPr>
        <w:t xml:space="preserve">alates 15. augustist 2018 turule lastud </w:t>
      </w:r>
      <w:r w:rsidRPr="00C8378E">
        <w:rPr>
          <w:rStyle w:val="normaltextrun"/>
          <w:rFonts w:ascii="Times New Roman" w:hAnsi="Times New Roman" w:cs="Times New Roman"/>
          <w:color w:val="000000" w:themeColor="text1"/>
          <w:sz w:val="24"/>
          <w:szCs w:val="24"/>
        </w:rPr>
        <w:t xml:space="preserve">avatud </w:t>
      </w:r>
      <w:r w:rsidR="00A41272" w:rsidRPr="00C8378E">
        <w:rPr>
          <w:rStyle w:val="normaltextrun"/>
          <w:rFonts w:ascii="Times New Roman" w:hAnsi="Times New Roman" w:cs="Times New Roman"/>
          <w:color w:val="000000" w:themeColor="text1"/>
          <w:sz w:val="24"/>
          <w:szCs w:val="24"/>
        </w:rPr>
        <w:t>reguleerimisalas</w:t>
      </w:r>
      <w:r w:rsidRPr="00C8378E">
        <w:rPr>
          <w:rStyle w:val="normaltextrun"/>
          <w:rFonts w:ascii="Times New Roman" w:hAnsi="Times New Roman" w:cs="Times New Roman"/>
          <w:color w:val="000000" w:themeColor="text1"/>
          <w:sz w:val="24"/>
          <w:szCs w:val="24"/>
        </w:rPr>
        <w:t>se kuuluvate elektri- ja elektroonikaseadmete</w:t>
      </w:r>
      <w:r w:rsidR="00A078E3" w:rsidRPr="00C8378E">
        <w:rPr>
          <w:rStyle w:val="normaltextrun"/>
          <w:rFonts w:ascii="Times New Roman" w:hAnsi="Times New Roman" w:cs="Times New Roman"/>
          <w:color w:val="000000" w:themeColor="text1"/>
          <w:sz w:val="24"/>
          <w:szCs w:val="24"/>
        </w:rPr>
        <w:t xml:space="preserve"> puhul</w:t>
      </w:r>
      <w:r w:rsidRPr="00C8378E">
        <w:rPr>
          <w:rStyle w:val="normaltextrun"/>
          <w:rFonts w:ascii="Times New Roman" w:hAnsi="Times New Roman" w:cs="Times New Roman"/>
          <w:color w:val="000000" w:themeColor="text1"/>
          <w:sz w:val="24"/>
          <w:szCs w:val="24"/>
        </w:rPr>
        <w:t xml:space="preserve">. </w:t>
      </w:r>
      <w:r w:rsidR="00E5543F" w:rsidRPr="00C8378E">
        <w:rPr>
          <w:rStyle w:val="normaltextrun"/>
          <w:rFonts w:ascii="Times New Roman" w:hAnsi="Times New Roman" w:cs="Times New Roman"/>
          <w:color w:val="000000" w:themeColor="text1"/>
          <w:sz w:val="24"/>
          <w:szCs w:val="24"/>
        </w:rPr>
        <w:t>Lisaks täpsustat</w:t>
      </w:r>
      <w:r w:rsidR="00471812" w:rsidRPr="00C8378E">
        <w:rPr>
          <w:rStyle w:val="normaltextrun"/>
          <w:rFonts w:ascii="Times New Roman" w:hAnsi="Times New Roman" w:cs="Times New Roman"/>
          <w:color w:val="000000" w:themeColor="text1"/>
          <w:sz w:val="24"/>
          <w:szCs w:val="24"/>
        </w:rPr>
        <w:t>i</w:t>
      </w:r>
      <w:r w:rsidR="00F749B5" w:rsidRPr="00C8378E">
        <w:rPr>
          <w:rStyle w:val="normaltextrun"/>
          <w:rFonts w:ascii="Times New Roman" w:hAnsi="Times New Roman" w:cs="Times New Roman"/>
          <w:color w:val="000000" w:themeColor="text1"/>
          <w:sz w:val="24"/>
          <w:szCs w:val="24"/>
        </w:rPr>
        <w:t xml:space="preserve"> päikesepaneelide ja avatud </w:t>
      </w:r>
      <w:r w:rsidR="00A41272" w:rsidRPr="00C8378E">
        <w:rPr>
          <w:rStyle w:val="normaltextrun"/>
          <w:rFonts w:ascii="Times New Roman" w:hAnsi="Times New Roman" w:cs="Times New Roman"/>
          <w:color w:val="000000" w:themeColor="text1"/>
          <w:sz w:val="24"/>
          <w:szCs w:val="24"/>
        </w:rPr>
        <w:t>reguleerimisalas</w:t>
      </w:r>
      <w:r w:rsidR="00F749B5" w:rsidRPr="00C8378E">
        <w:rPr>
          <w:rStyle w:val="normaltextrun"/>
          <w:rFonts w:ascii="Times New Roman" w:hAnsi="Times New Roman" w:cs="Times New Roman"/>
          <w:color w:val="000000" w:themeColor="text1"/>
          <w:sz w:val="24"/>
          <w:szCs w:val="24"/>
        </w:rPr>
        <w:t xml:space="preserve">se kuuluvate elektri- ja elektroonikaseadmete märgistamise kohustuse jõustumist, </w:t>
      </w:r>
      <w:r w:rsidR="00E5543F" w:rsidRPr="00C8378E">
        <w:rPr>
          <w:rStyle w:val="normaltextrun"/>
          <w:rFonts w:ascii="Times New Roman" w:hAnsi="Times New Roman" w:cs="Times New Roman"/>
          <w:color w:val="000000" w:themeColor="text1"/>
          <w:sz w:val="24"/>
          <w:szCs w:val="24"/>
        </w:rPr>
        <w:t xml:space="preserve">märgistada </w:t>
      </w:r>
      <w:r w:rsidR="00EB07CD" w:rsidRPr="00C8378E">
        <w:rPr>
          <w:rStyle w:val="normaltextrun"/>
          <w:rFonts w:ascii="Times New Roman" w:hAnsi="Times New Roman" w:cs="Times New Roman"/>
          <w:color w:val="000000" w:themeColor="text1"/>
          <w:sz w:val="24"/>
          <w:szCs w:val="24"/>
        </w:rPr>
        <w:t xml:space="preserve">tuleb </w:t>
      </w:r>
      <w:r w:rsidR="00E5543F" w:rsidRPr="00C8378E">
        <w:rPr>
          <w:rStyle w:val="normaltextrun"/>
          <w:rFonts w:ascii="Times New Roman" w:hAnsi="Times New Roman" w:cs="Times New Roman"/>
          <w:color w:val="000000" w:themeColor="text1"/>
          <w:sz w:val="24"/>
          <w:szCs w:val="24"/>
        </w:rPr>
        <w:t xml:space="preserve">alates 13. augustist 2012 </w:t>
      </w:r>
      <w:r w:rsidR="00EB07CD" w:rsidRPr="00C8378E">
        <w:rPr>
          <w:rStyle w:val="normaltextrun"/>
          <w:rFonts w:ascii="Times New Roman" w:hAnsi="Times New Roman" w:cs="Times New Roman"/>
          <w:color w:val="000000" w:themeColor="text1"/>
          <w:sz w:val="24"/>
          <w:szCs w:val="24"/>
        </w:rPr>
        <w:t xml:space="preserve">turule lastud päikesepaneelid </w:t>
      </w:r>
      <w:r w:rsidR="00E5543F" w:rsidRPr="00C8378E">
        <w:rPr>
          <w:rStyle w:val="normaltextrun"/>
          <w:rFonts w:ascii="Times New Roman" w:hAnsi="Times New Roman" w:cs="Times New Roman"/>
          <w:color w:val="000000" w:themeColor="text1"/>
          <w:sz w:val="24"/>
          <w:szCs w:val="24"/>
        </w:rPr>
        <w:t xml:space="preserve">ning </w:t>
      </w:r>
      <w:r w:rsidR="00EB07CD" w:rsidRPr="00C8378E">
        <w:rPr>
          <w:rStyle w:val="normaltextrun"/>
          <w:rFonts w:ascii="Times New Roman" w:hAnsi="Times New Roman" w:cs="Times New Roman"/>
          <w:color w:val="000000" w:themeColor="text1"/>
          <w:sz w:val="24"/>
          <w:szCs w:val="24"/>
        </w:rPr>
        <w:t xml:space="preserve">alates 15. augustist 2018 turule lastud </w:t>
      </w:r>
      <w:r w:rsidR="00E5543F" w:rsidRPr="00C8378E">
        <w:rPr>
          <w:rStyle w:val="normaltextrun"/>
          <w:rFonts w:ascii="Times New Roman" w:hAnsi="Times New Roman" w:cs="Times New Roman"/>
          <w:color w:val="000000" w:themeColor="text1"/>
          <w:sz w:val="24"/>
          <w:szCs w:val="24"/>
        </w:rPr>
        <w:t xml:space="preserve">avatud </w:t>
      </w:r>
      <w:r w:rsidR="00A41272" w:rsidRPr="00C8378E">
        <w:rPr>
          <w:rStyle w:val="normaltextrun"/>
          <w:rFonts w:ascii="Times New Roman" w:hAnsi="Times New Roman" w:cs="Times New Roman"/>
          <w:color w:val="000000" w:themeColor="text1"/>
          <w:sz w:val="24"/>
          <w:szCs w:val="24"/>
        </w:rPr>
        <w:t>reguleerimisalas</w:t>
      </w:r>
      <w:r w:rsidR="00E5543F" w:rsidRPr="00C8378E">
        <w:rPr>
          <w:rStyle w:val="normaltextrun"/>
          <w:rFonts w:ascii="Times New Roman" w:hAnsi="Times New Roman" w:cs="Times New Roman"/>
          <w:color w:val="000000" w:themeColor="text1"/>
          <w:sz w:val="24"/>
          <w:szCs w:val="24"/>
        </w:rPr>
        <w:t>se kuuluva</w:t>
      </w:r>
      <w:r w:rsidR="00EB07CD" w:rsidRPr="00C8378E">
        <w:rPr>
          <w:rStyle w:val="normaltextrun"/>
          <w:rFonts w:ascii="Times New Roman" w:hAnsi="Times New Roman" w:cs="Times New Roman"/>
          <w:color w:val="000000" w:themeColor="text1"/>
          <w:sz w:val="24"/>
          <w:szCs w:val="24"/>
        </w:rPr>
        <w:t>d</w:t>
      </w:r>
      <w:r w:rsidR="00E5543F" w:rsidRPr="00C8378E">
        <w:rPr>
          <w:rStyle w:val="normaltextrun"/>
          <w:rFonts w:ascii="Times New Roman" w:hAnsi="Times New Roman" w:cs="Times New Roman"/>
          <w:color w:val="000000" w:themeColor="text1"/>
          <w:sz w:val="24"/>
          <w:szCs w:val="24"/>
        </w:rPr>
        <w:t xml:space="preserve"> elektri- ja elektroonikaseadmed.  </w:t>
      </w:r>
      <w:r w:rsidR="00E5543F" w:rsidRPr="00C8378E">
        <w:rPr>
          <w:rStyle w:val="eop"/>
          <w:rFonts w:ascii="Times New Roman" w:hAnsi="Times New Roman" w:cs="Times New Roman"/>
          <w:color w:val="000000" w:themeColor="text1"/>
          <w:sz w:val="24"/>
          <w:szCs w:val="24"/>
        </w:rPr>
        <w:t> </w:t>
      </w:r>
      <w:r w:rsidR="00F749B5" w:rsidRPr="00C8378E">
        <w:rPr>
          <w:rStyle w:val="normaltextrun"/>
          <w:rFonts w:ascii="Times New Roman" w:hAnsi="Times New Roman" w:cs="Times New Roman"/>
          <w:color w:val="000000" w:themeColor="text1"/>
          <w:sz w:val="24"/>
          <w:szCs w:val="24"/>
        </w:rPr>
        <w:t>Elektroonikaromude direktiivis</w:t>
      </w:r>
      <w:r w:rsidR="00057EE4" w:rsidRPr="00C8378E">
        <w:rPr>
          <w:rStyle w:val="normaltextrun"/>
          <w:rFonts w:ascii="Times New Roman" w:hAnsi="Times New Roman" w:cs="Times New Roman"/>
          <w:color w:val="000000" w:themeColor="text1"/>
          <w:sz w:val="24"/>
          <w:szCs w:val="24"/>
        </w:rPr>
        <w:t xml:space="preserve"> </w:t>
      </w:r>
      <w:r w:rsidR="00F749B5" w:rsidRPr="00C8378E">
        <w:rPr>
          <w:rStyle w:val="normaltextrun"/>
          <w:rFonts w:ascii="Times New Roman" w:hAnsi="Times New Roman" w:cs="Times New Roman"/>
          <w:color w:val="000000" w:themeColor="text1"/>
          <w:sz w:val="24"/>
          <w:szCs w:val="24"/>
        </w:rPr>
        <w:t>ajakohastat</w:t>
      </w:r>
      <w:r w:rsidR="00471812" w:rsidRPr="00C8378E">
        <w:rPr>
          <w:rStyle w:val="normaltextrun"/>
          <w:rFonts w:ascii="Times New Roman" w:hAnsi="Times New Roman" w:cs="Times New Roman"/>
          <w:color w:val="000000" w:themeColor="text1"/>
          <w:sz w:val="24"/>
          <w:szCs w:val="24"/>
        </w:rPr>
        <w:t>i</w:t>
      </w:r>
      <w:r w:rsidR="00F749B5" w:rsidRPr="00C8378E">
        <w:rPr>
          <w:rStyle w:val="normaltextrun"/>
          <w:rFonts w:ascii="Times New Roman" w:hAnsi="Times New Roman" w:cs="Times New Roman"/>
          <w:color w:val="000000" w:themeColor="text1"/>
          <w:sz w:val="24"/>
          <w:szCs w:val="24"/>
        </w:rPr>
        <w:t xml:space="preserve"> ka </w:t>
      </w:r>
      <w:r w:rsidR="00F749B5" w:rsidRPr="00C8378E">
        <w:rPr>
          <w:rFonts w:ascii="Times New Roman" w:hAnsi="Times New Roman" w:cs="Times New Roman"/>
          <w:color w:val="000000" w:themeColor="text1"/>
          <w:sz w:val="24"/>
          <w:szCs w:val="24"/>
        </w:rPr>
        <w:t>viide Euroopa standardile EN 50419</w:t>
      </w:r>
      <w:r w:rsidR="00F749B5" w:rsidRPr="00C8378E">
        <w:rPr>
          <w:rStyle w:val="FootnoteReference"/>
          <w:rFonts w:ascii="Times New Roman" w:hAnsi="Times New Roman" w:cs="Times New Roman"/>
          <w:color w:val="000000" w:themeColor="text1"/>
          <w:sz w:val="24"/>
          <w:szCs w:val="24"/>
        </w:rPr>
        <w:footnoteReference w:id="3"/>
      </w:r>
      <w:r w:rsidR="00057EE4" w:rsidRPr="00C8378E">
        <w:rPr>
          <w:rFonts w:ascii="Times New Roman" w:hAnsi="Times New Roman" w:cs="Times New Roman"/>
          <w:color w:val="000000" w:themeColor="text1"/>
          <w:sz w:val="24"/>
          <w:szCs w:val="24"/>
        </w:rPr>
        <w:t>, mis</w:t>
      </w:r>
      <w:r w:rsidR="00F749B5" w:rsidRPr="00C8378E">
        <w:rPr>
          <w:rFonts w:ascii="Times New Roman" w:hAnsi="Times New Roman" w:cs="Times New Roman"/>
          <w:color w:val="000000" w:themeColor="text1"/>
          <w:sz w:val="24"/>
          <w:szCs w:val="24"/>
        </w:rPr>
        <w:t xml:space="preserve"> asendat</w:t>
      </w:r>
      <w:r w:rsidR="00471812" w:rsidRPr="00C8378E">
        <w:rPr>
          <w:rFonts w:ascii="Times New Roman" w:hAnsi="Times New Roman" w:cs="Times New Roman"/>
          <w:color w:val="000000" w:themeColor="text1"/>
          <w:sz w:val="24"/>
          <w:szCs w:val="24"/>
        </w:rPr>
        <w:t>i</w:t>
      </w:r>
      <w:r w:rsidR="00F749B5" w:rsidRPr="00C8378E">
        <w:rPr>
          <w:rFonts w:ascii="Times New Roman" w:hAnsi="Times New Roman" w:cs="Times New Roman"/>
          <w:color w:val="000000" w:themeColor="text1"/>
          <w:sz w:val="24"/>
          <w:szCs w:val="24"/>
        </w:rPr>
        <w:t xml:space="preserve"> viitega </w:t>
      </w:r>
      <w:r w:rsidR="00930B9F" w:rsidRPr="00C8378E">
        <w:rPr>
          <w:rFonts w:ascii="Times New Roman" w:hAnsi="Times New Roman" w:cs="Times New Roman"/>
          <w:color w:val="000000" w:themeColor="text1"/>
          <w:sz w:val="24"/>
          <w:szCs w:val="24"/>
        </w:rPr>
        <w:t xml:space="preserve">standardile </w:t>
      </w:r>
      <w:r w:rsidR="00681657" w:rsidRPr="00C8378E">
        <w:rPr>
          <w:rFonts w:ascii="Times New Roman" w:hAnsi="Times New Roman" w:cs="Times New Roman"/>
          <w:color w:val="000000" w:themeColor="text1"/>
          <w:sz w:val="24"/>
          <w:szCs w:val="24"/>
        </w:rPr>
        <w:t xml:space="preserve">EN 50419:2022. </w:t>
      </w:r>
    </w:p>
    <w:p w14:paraId="1EF6D55B" w14:textId="065838A8" w:rsidR="003B1FE6" w:rsidRPr="00C8378E" w:rsidRDefault="003B1FE6" w:rsidP="001E2248">
      <w:pPr>
        <w:jc w:val="both"/>
        <w:rPr>
          <w:rFonts w:ascii="Times New Roman" w:hAnsi="Times New Roman" w:cs="Times New Roman"/>
          <w:color w:val="000000" w:themeColor="text1"/>
          <w:sz w:val="24"/>
          <w:szCs w:val="24"/>
        </w:rPr>
      </w:pPr>
      <w:bookmarkStart w:id="3" w:name="_Hlk208821284"/>
      <w:r w:rsidRPr="00C8378E">
        <w:rPr>
          <w:rStyle w:val="normaltextrun"/>
          <w:rFonts w:ascii="Times New Roman" w:hAnsi="Times New Roman" w:cs="Times New Roman"/>
          <w:color w:val="000000" w:themeColor="text1"/>
          <w:sz w:val="24"/>
          <w:szCs w:val="24"/>
        </w:rPr>
        <w:t>Jäätmeseaduse muudatus</w:t>
      </w:r>
      <w:r w:rsidR="00930B9F" w:rsidRPr="00C8378E">
        <w:rPr>
          <w:rStyle w:val="normaltextrun"/>
          <w:rFonts w:ascii="Times New Roman" w:hAnsi="Times New Roman" w:cs="Times New Roman"/>
          <w:color w:val="000000" w:themeColor="text1"/>
          <w:sz w:val="24"/>
          <w:szCs w:val="24"/>
        </w:rPr>
        <w:t>t</w:t>
      </w:r>
      <w:r w:rsidRPr="00C8378E">
        <w:rPr>
          <w:rStyle w:val="normaltextrun"/>
          <w:rFonts w:ascii="Times New Roman" w:hAnsi="Times New Roman" w:cs="Times New Roman"/>
          <w:color w:val="000000" w:themeColor="text1"/>
          <w:sz w:val="24"/>
          <w:szCs w:val="24"/>
        </w:rPr>
        <w:t>e</w:t>
      </w:r>
      <w:r w:rsidR="002135A7" w:rsidRPr="00C8378E">
        <w:rPr>
          <w:rStyle w:val="normaltextrun"/>
          <w:rFonts w:ascii="Times New Roman" w:hAnsi="Times New Roman" w:cs="Times New Roman"/>
          <w:color w:val="000000" w:themeColor="text1"/>
          <w:sz w:val="24"/>
          <w:szCs w:val="24"/>
        </w:rPr>
        <w:t>ga võetakse direktiivi muudatused üle</w:t>
      </w:r>
      <w:r w:rsidR="00930B9F" w:rsidRPr="00C8378E">
        <w:rPr>
          <w:rStyle w:val="normaltextrun"/>
          <w:rFonts w:ascii="Times New Roman" w:hAnsi="Times New Roman" w:cs="Times New Roman"/>
          <w:color w:val="000000" w:themeColor="text1"/>
          <w:sz w:val="24"/>
          <w:szCs w:val="24"/>
        </w:rPr>
        <w:t xml:space="preserve">, </w:t>
      </w:r>
      <w:r w:rsidRPr="00C8378E">
        <w:rPr>
          <w:rStyle w:val="normaltextrun"/>
          <w:rFonts w:ascii="Times New Roman" w:hAnsi="Times New Roman" w:cs="Times New Roman"/>
          <w:color w:val="000000" w:themeColor="text1"/>
          <w:sz w:val="24"/>
          <w:szCs w:val="24"/>
        </w:rPr>
        <w:t>täpsust</w:t>
      </w:r>
      <w:r w:rsidR="00E5543F" w:rsidRPr="00C8378E">
        <w:rPr>
          <w:rStyle w:val="normaltextrun"/>
          <w:rFonts w:ascii="Times New Roman" w:hAnsi="Times New Roman" w:cs="Times New Roman"/>
          <w:color w:val="000000" w:themeColor="text1"/>
          <w:sz w:val="24"/>
          <w:szCs w:val="24"/>
        </w:rPr>
        <w:t>a</w:t>
      </w:r>
      <w:r w:rsidR="00930B9F" w:rsidRPr="00C8378E">
        <w:rPr>
          <w:rStyle w:val="normaltextrun"/>
          <w:rFonts w:ascii="Times New Roman" w:hAnsi="Times New Roman" w:cs="Times New Roman"/>
          <w:color w:val="000000" w:themeColor="text1"/>
          <w:sz w:val="24"/>
          <w:szCs w:val="24"/>
        </w:rPr>
        <w:t>des</w:t>
      </w:r>
      <w:r w:rsidRPr="00C8378E">
        <w:rPr>
          <w:rStyle w:val="normaltextrun"/>
          <w:rFonts w:ascii="Times New Roman" w:hAnsi="Times New Roman" w:cs="Times New Roman"/>
          <w:color w:val="000000" w:themeColor="text1"/>
          <w:sz w:val="24"/>
          <w:szCs w:val="24"/>
        </w:rPr>
        <w:t xml:space="preserve"> </w:t>
      </w:r>
      <w:r w:rsidR="00E5543F" w:rsidRPr="00C8378E">
        <w:rPr>
          <w:rStyle w:val="normaltextrun"/>
          <w:rFonts w:ascii="Times New Roman" w:hAnsi="Times New Roman" w:cs="Times New Roman"/>
          <w:color w:val="000000" w:themeColor="text1"/>
          <w:sz w:val="24"/>
          <w:szCs w:val="24"/>
        </w:rPr>
        <w:t>laiendatud tootjavastutuse jõustumise kuupäeva päikesepaneelide</w:t>
      </w:r>
      <w:r w:rsidR="00930B9F" w:rsidRPr="00C8378E">
        <w:rPr>
          <w:rStyle w:val="normaltextrun"/>
          <w:rFonts w:ascii="Times New Roman" w:hAnsi="Times New Roman" w:cs="Times New Roman"/>
          <w:color w:val="000000" w:themeColor="text1"/>
          <w:sz w:val="24"/>
          <w:szCs w:val="24"/>
        </w:rPr>
        <w:t xml:space="preserve"> puhul</w:t>
      </w:r>
      <w:r w:rsidR="00E5543F" w:rsidRPr="00C8378E">
        <w:rPr>
          <w:rStyle w:val="normaltextrun"/>
          <w:rFonts w:ascii="Times New Roman" w:hAnsi="Times New Roman" w:cs="Times New Roman"/>
          <w:color w:val="000000" w:themeColor="text1"/>
          <w:sz w:val="24"/>
          <w:szCs w:val="24"/>
        </w:rPr>
        <w:t xml:space="preserve"> ning avatud </w:t>
      </w:r>
      <w:r w:rsidR="00A41272" w:rsidRPr="00C8378E">
        <w:rPr>
          <w:rStyle w:val="normaltextrun"/>
          <w:rFonts w:ascii="Times New Roman" w:hAnsi="Times New Roman" w:cs="Times New Roman"/>
          <w:color w:val="000000" w:themeColor="text1"/>
          <w:sz w:val="24"/>
          <w:szCs w:val="24"/>
        </w:rPr>
        <w:t>reguleerimisalas</w:t>
      </w:r>
      <w:r w:rsidR="00E5543F" w:rsidRPr="00C8378E">
        <w:rPr>
          <w:rStyle w:val="normaltextrun"/>
          <w:rFonts w:ascii="Times New Roman" w:hAnsi="Times New Roman" w:cs="Times New Roman"/>
          <w:color w:val="000000" w:themeColor="text1"/>
          <w:sz w:val="24"/>
          <w:szCs w:val="24"/>
        </w:rPr>
        <w:t xml:space="preserve"> olevate elektri- ja elektroonikaseadmete</w:t>
      </w:r>
      <w:r w:rsidR="00930B9F" w:rsidRPr="00C8378E">
        <w:rPr>
          <w:rStyle w:val="normaltextrun"/>
          <w:rFonts w:ascii="Times New Roman" w:hAnsi="Times New Roman" w:cs="Times New Roman"/>
          <w:color w:val="000000" w:themeColor="text1"/>
          <w:sz w:val="24"/>
          <w:szCs w:val="24"/>
        </w:rPr>
        <w:t xml:space="preserve"> puhul</w:t>
      </w:r>
      <w:r w:rsidR="00DD6840" w:rsidRPr="00C8378E">
        <w:rPr>
          <w:rStyle w:val="normaltextrun"/>
          <w:rFonts w:ascii="Times New Roman" w:hAnsi="Times New Roman" w:cs="Times New Roman"/>
          <w:color w:val="000000" w:themeColor="text1"/>
          <w:sz w:val="24"/>
          <w:szCs w:val="24"/>
        </w:rPr>
        <w:t xml:space="preserve">. </w:t>
      </w:r>
      <w:r w:rsidR="00930B9F" w:rsidRPr="00C8378E">
        <w:rPr>
          <w:rStyle w:val="normaltextrun"/>
          <w:rFonts w:ascii="Times New Roman" w:hAnsi="Times New Roman" w:cs="Times New Roman"/>
          <w:color w:val="000000" w:themeColor="text1"/>
          <w:sz w:val="24"/>
          <w:szCs w:val="24"/>
        </w:rPr>
        <w:t>Alates s</w:t>
      </w:r>
      <w:r w:rsidR="00DD6840" w:rsidRPr="00C8378E">
        <w:rPr>
          <w:rStyle w:val="normaltextrun"/>
          <w:rFonts w:ascii="Times New Roman" w:hAnsi="Times New Roman" w:cs="Times New Roman"/>
          <w:color w:val="000000" w:themeColor="text1"/>
          <w:sz w:val="24"/>
          <w:szCs w:val="24"/>
        </w:rPr>
        <w:t>ellest kuupäevast</w:t>
      </w:r>
      <w:r w:rsidR="00E5543F" w:rsidRPr="00C8378E">
        <w:rPr>
          <w:rStyle w:val="normaltextrun"/>
          <w:rFonts w:ascii="Times New Roman" w:hAnsi="Times New Roman" w:cs="Times New Roman"/>
          <w:color w:val="000000" w:themeColor="text1"/>
          <w:sz w:val="24"/>
          <w:szCs w:val="24"/>
        </w:rPr>
        <w:t xml:space="preserve"> </w:t>
      </w:r>
      <w:r w:rsidR="003160E9" w:rsidRPr="00C8378E">
        <w:rPr>
          <w:rStyle w:val="normaltextrun"/>
          <w:rFonts w:ascii="Times New Roman" w:hAnsi="Times New Roman" w:cs="Times New Roman"/>
          <w:color w:val="000000" w:themeColor="text1"/>
          <w:sz w:val="24"/>
          <w:szCs w:val="24"/>
        </w:rPr>
        <w:t xml:space="preserve">peavad </w:t>
      </w:r>
      <w:r w:rsidR="00E5543F" w:rsidRPr="00C8378E">
        <w:rPr>
          <w:rStyle w:val="normaltextrun"/>
          <w:rFonts w:ascii="Times New Roman" w:hAnsi="Times New Roman" w:cs="Times New Roman"/>
          <w:color w:val="000000" w:themeColor="text1"/>
          <w:sz w:val="24"/>
          <w:szCs w:val="24"/>
        </w:rPr>
        <w:t xml:space="preserve">nii kodumajapidamiste kui ka muude kasutajate jaoks </w:t>
      </w:r>
      <w:r w:rsidR="00930B9F" w:rsidRPr="00C8378E">
        <w:rPr>
          <w:rStyle w:val="normaltextrun"/>
          <w:rFonts w:ascii="Times New Roman" w:hAnsi="Times New Roman" w:cs="Times New Roman"/>
          <w:color w:val="000000" w:themeColor="text1"/>
          <w:sz w:val="24"/>
          <w:szCs w:val="24"/>
        </w:rPr>
        <w:t xml:space="preserve">turule lastud </w:t>
      </w:r>
      <w:r w:rsidR="00E5543F" w:rsidRPr="00C8378E">
        <w:rPr>
          <w:rStyle w:val="normaltextrun"/>
          <w:rFonts w:ascii="Times New Roman" w:hAnsi="Times New Roman" w:cs="Times New Roman"/>
          <w:color w:val="000000" w:themeColor="text1"/>
          <w:sz w:val="24"/>
          <w:szCs w:val="24"/>
        </w:rPr>
        <w:t xml:space="preserve">elektri- ja elektroonikaseadmete tootjad tagama nendest toodetest </w:t>
      </w:r>
      <w:r w:rsidR="00DD6840" w:rsidRPr="00C8378E">
        <w:rPr>
          <w:rStyle w:val="normaltextrun"/>
          <w:rFonts w:ascii="Times New Roman" w:hAnsi="Times New Roman" w:cs="Times New Roman"/>
          <w:color w:val="000000" w:themeColor="text1"/>
          <w:sz w:val="24"/>
          <w:szCs w:val="24"/>
        </w:rPr>
        <w:t xml:space="preserve">tekkivate </w:t>
      </w:r>
      <w:r w:rsidR="00E5543F" w:rsidRPr="00C8378E">
        <w:rPr>
          <w:rStyle w:val="normaltextrun"/>
          <w:rFonts w:ascii="Times New Roman" w:hAnsi="Times New Roman" w:cs="Times New Roman"/>
          <w:color w:val="000000" w:themeColor="text1"/>
          <w:sz w:val="24"/>
          <w:szCs w:val="24"/>
        </w:rPr>
        <w:t>jäätmete käitl</w:t>
      </w:r>
      <w:r w:rsidR="00930B9F" w:rsidRPr="00C8378E">
        <w:rPr>
          <w:rStyle w:val="normaltextrun"/>
          <w:rFonts w:ascii="Times New Roman" w:hAnsi="Times New Roman" w:cs="Times New Roman"/>
          <w:color w:val="000000" w:themeColor="text1"/>
          <w:sz w:val="24"/>
          <w:szCs w:val="24"/>
        </w:rPr>
        <w:t>emi</w:t>
      </w:r>
      <w:r w:rsidR="00E5543F" w:rsidRPr="00C8378E">
        <w:rPr>
          <w:rStyle w:val="normaltextrun"/>
          <w:rFonts w:ascii="Times New Roman" w:hAnsi="Times New Roman" w:cs="Times New Roman"/>
          <w:color w:val="000000" w:themeColor="text1"/>
          <w:sz w:val="24"/>
          <w:szCs w:val="24"/>
        </w:rPr>
        <w:t>se rahastamise.  Muudatuse</w:t>
      </w:r>
      <w:r w:rsidR="006B20F9" w:rsidRPr="00C8378E">
        <w:rPr>
          <w:rStyle w:val="normaltextrun"/>
          <w:rFonts w:ascii="Times New Roman" w:hAnsi="Times New Roman" w:cs="Times New Roman"/>
          <w:color w:val="000000" w:themeColor="text1"/>
          <w:sz w:val="24"/>
          <w:szCs w:val="24"/>
        </w:rPr>
        <w:t xml:space="preserve"> järgi</w:t>
      </w:r>
      <w:r w:rsidR="00E5543F" w:rsidRPr="00C8378E">
        <w:rPr>
          <w:rStyle w:val="normaltextrun"/>
          <w:rFonts w:ascii="Times New Roman" w:hAnsi="Times New Roman" w:cs="Times New Roman"/>
          <w:color w:val="000000" w:themeColor="text1"/>
          <w:sz w:val="24"/>
          <w:szCs w:val="24"/>
        </w:rPr>
        <w:t xml:space="preserve"> </w:t>
      </w:r>
      <w:r w:rsidR="006B20F9" w:rsidRPr="00C8378E">
        <w:rPr>
          <w:rStyle w:val="normaltextrun"/>
          <w:rFonts w:ascii="Times New Roman" w:hAnsi="Times New Roman" w:cs="Times New Roman"/>
          <w:color w:val="000000" w:themeColor="text1"/>
          <w:sz w:val="24"/>
          <w:szCs w:val="24"/>
        </w:rPr>
        <w:t xml:space="preserve">kohaldatakse </w:t>
      </w:r>
      <w:r w:rsidR="00E5543F" w:rsidRPr="00C8378E">
        <w:rPr>
          <w:rStyle w:val="normaltextrun"/>
          <w:rFonts w:ascii="Times New Roman" w:hAnsi="Times New Roman" w:cs="Times New Roman"/>
          <w:color w:val="000000" w:themeColor="text1"/>
          <w:sz w:val="24"/>
          <w:szCs w:val="24"/>
        </w:rPr>
        <w:t xml:space="preserve">tootjavastutust alates 13. augustist 2012 </w:t>
      </w:r>
      <w:r w:rsidR="00930B9F" w:rsidRPr="00C8378E">
        <w:rPr>
          <w:rStyle w:val="normaltextrun"/>
          <w:rFonts w:ascii="Times New Roman" w:hAnsi="Times New Roman" w:cs="Times New Roman"/>
          <w:color w:val="000000" w:themeColor="text1"/>
          <w:sz w:val="24"/>
          <w:szCs w:val="24"/>
        </w:rPr>
        <w:t xml:space="preserve">turule lastud päikesepaneelide </w:t>
      </w:r>
      <w:r w:rsidR="00E5543F" w:rsidRPr="00C8378E">
        <w:rPr>
          <w:rStyle w:val="normaltextrun"/>
          <w:rFonts w:ascii="Times New Roman" w:hAnsi="Times New Roman" w:cs="Times New Roman"/>
          <w:color w:val="000000" w:themeColor="text1"/>
          <w:sz w:val="24"/>
          <w:szCs w:val="24"/>
        </w:rPr>
        <w:t xml:space="preserve">ning </w:t>
      </w:r>
      <w:r w:rsidR="00930B9F" w:rsidRPr="00C8378E">
        <w:rPr>
          <w:rStyle w:val="normaltextrun"/>
          <w:rFonts w:ascii="Times New Roman" w:hAnsi="Times New Roman" w:cs="Times New Roman"/>
          <w:color w:val="000000" w:themeColor="text1"/>
          <w:sz w:val="24"/>
          <w:szCs w:val="24"/>
        </w:rPr>
        <w:t xml:space="preserve">alates 15. augustist 2018 turule lastud </w:t>
      </w:r>
      <w:r w:rsidR="00E5543F" w:rsidRPr="00C8378E">
        <w:rPr>
          <w:rStyle w:val="normaltextrun"/>
          <w:rFonts w:ascii="Times New Roman" w:hAnsi="Times New Roman" w:cs="Times New Roman"/>
          <w:color w:val="000000" w:themeColor="text1"/>
          <w:sz w:val="24"/>
          <w:szCs w:val="24"/>
        </w:rPr>
        <w:t xml:space="preserve">avatud </w:t>
      </w:r>
      <w:r w:rsidR="00A41272" w:rsidRPr="00C8378E">
        <w:rPr>
          <w:rStyle w:val="normaltextrun"/>
          <w:rFonts w:ascii="Times New Roman" w:hAnsi="Times New Roman" w:cs="Times New Roman"/>
          <w:color w:val="000000" w:themeColor="text1"/>
          <w:sz w:val="24"/>
          <w:szCs w:val="24"/>
        </w:rPr>
        <w:t>reguleerimisalas</w:t>
      </w:r>
      <w:r w:rsidR="00E5543F" w:rsidRPr="00C8378E">
        <w:rPr>
          <w:rStyle w:val="normaltextrun"/>
          <w:rFonts w:ascii="Times New Roman" w:hAnsi="Times New Roman" w:cs="Times New Roman"/>
          <w:color w:val="000000" w:themeColor="text1"/>
          <w:sz w:val="24"/>
          <w:szCs w:val="24"/>
        </w:rPr>
        <w:t>se kuuluvate elektri- ja elektroonikaseadmete</w:t>
      </w:r>
      <w:r w:rsidR="00A078E3" w:rsidRPr="00C8378E">
        <w:rPr>
          <w:rStyle w:val="normaltextrun"/>
          <w:rFonts w:ascii="Times New Roman" w:hAnsi="Times New Roman" w:cs="Times New Roman"/>
          <w:color w:val="000000" w:themeColor="text1"/>
          <w:sz w:val="24"/>
          <w:szCs w:val="24"/>
        </w:rPr>
        <w:t xml:space="preserve"> puhul</w:t>
      </w:r>
      <w:r w:rsidR="00E5543F" w:rsidRPr="00C8378E">
        <w:rPr>
          <w:rStyle w:val="normaltextrun"/>
          <w:rFonts w:ascii="Times New Roman" w:hAnsi="Times New Roman" w:cs="Times New Roman"/>
          <w:color w:val="000000" w:themeColor="text1"/>
          <w:sz w:val="24"/>
          <w:szCs w:val="24"/>
        </w:rPr>
        <w:t xml:space="preserve">.   </w:t>
      </w:r>
    </w:p>
    <w:bookmarkEnd w:id="3"/>
    <w:p w14:paraId="12CCE925" w14:textId="2D1111C3" w:rsidR="00DF22BB" w:rsidRPr="00C8378E" w:rsidRDefault="00E07529" w:rsidP="001E2248">
      <w:pPr>
        <w:spacing w:after="0" w:line="240" w:lineRule="auto"/>
        <w:jc w:val="both"/>
        <w:rPr>
          <w:rFonts w:ascii="Times New Roman" w:eastAsiaTheme="minorEastAsia" w:hAnsi="Times New Roman" w:cs="Times New Roman"/>
          <w:b/>
          <w:bCs/>
          <w:color w:val="000000" w:themeColor="text1"/>
          <w:sz w:val="24"/>
          <w:szCs w:val="24"/>
          <w:lang w:eastAsia="zh-CN"/>
        </w:rPr>
      </w:pPr>
      <w:r w:rsidRPr="00C8378E">
        <w:rPr>
          <w:rFonts w:ascii="Times New Roman" w:eastAsia="Times New Roman" w:hAnsi="Times New Roman" w:cs="Times New Roman"/>
          <w:color w:val="000000" w:themeColor="text1"/>
          <w:sz w:val="24"/>
          <w:szCs w:val="24"/>
          <w:lang w:eastAsia="et-EE"/>
        </w:rPr>
        <w:t xml:space="preserve">Muudatusel on õigusselgust tagav mõju ning see ei muuda kehtivat põhimõtet. </w:t>
      </w:r>
      <w:r w:rsidRPr="00C8378E">
        <w:rPr>
          <w:rFonts w:ascii="Times New Roman" w:eastAsiaTheme="minorEastAsia" w:hAnsi="Times New Roman" w:cs="Times New Roman"/>
          <w:color w:val="000000" w:themeColor="text1"/>
          <w:sz w:val="24"/>
          <w:szCs w:val="24"/>
          <w:lang w:eastAsia="zh-CN"/>
        </w:rPr>
        <w:t>Muudatus ei mõjuta huvigruppe, kuna laiendatud tootjavastutus</w:t>
      </w:r>
      <w:r w:rsidR="00265439" w:rsidRPr="00C8378E">
        <w:rPr>
          <w:rFonts w:ascii="Times New Roman" w:eastAsiaTheme="minorEastAsia" w:hAnsi="Times New Roman" w:cs="Times New Roman"/>
          <w:color w:val="000000" w:themeColor="text1"/>
          <w:sz w:val="24"/>
          <w:szCs w:val="24"/>
          <w:lang w:eastAsia="zh-CN"/>
        </w:rPr>
        <w:t xml:space="preserve"> kohaldub </w:t>
      </w:r>
      <w:r w:rsidRPr="00C8378E">
        <w:rPr>
          <w:rFonts w:ascii="Times New Roman" w:eastAsiaTheme="minorEastAsia" w:hAnsi="Times New Roman" w:cs="Times New Roman"/>
          <w:color w:val="000000" w:themeColor="text1"/>
          <w:sz w:val="24"/>
          <w:szCs w:val="24"/>
          <w:lang w:eastAsia="zh-CN"/>
        </w:rPr>
        <w:t xml:space="preserve"> </w:t>
      </w:r>
      <w:r w:rsidR="00265439" w:rsidRPr="00C8378E">
        <w:rPr>
          <w:rFonts w:ascii="Times New Roman" w:eastAsiaTheme="minorEastAsia" w:hAnsi="Times New Roman" w:cs="Times New Roman"/>
          <w:color w:val="000000" w:themeColor="text1"/>
          <w:sz w:val="24"/>
          <w:szCs w:val="24"/>
          <w:lang w:eastAsia="zh-CN"/>
        </w:rPr>
        <w:t xml:space="preserve">alates 13. augustist 2012 turule lastud </w:t>
      </w:r>
      <w:r w:rsidRPr="00C8378E">
        <w:rPr>
          <w:rFonts w:ascii="Times New Roman" w:eastAsiaTheme="minorEastAsia" w:hAnsi="Times New Roman" w:cs="Times New Roman"/>
          <w:color w:val="000000" w:themeColor="text1"/>
          <w:sz w:val="24"/>
          <w:szCs w:val="24"/>
          <w:lang w:eastAsia="zh-CN"/>
        </w:rPr>
        <w:t xml:space="preserve">päikesepaneelide ning alates 15. augustist 2018 </w:t>
      </w:r>
      <w:r w:rsidR="00265439" w:rsidRPr="00C8378E">
        <w:rPr>
          <w:rFonts w:ascii="Times New Roman" w:eastAsiaTheme="minorEastAsia" w:hAnsi="Times New Roman" w:cs="Times New Roman"/>
          <w:color w:val="000000" w:themeColor="text1"/>
          <w:sz w:val="24"/>
          <w:szCs w:val="24"/>
          <w:lang w:eastAsia="zh-CN"/>
        </w:rPr>
        <w:t xml:space="preserve">turule lastud </w:t>
      </w:r>
      <w:r w:rsidRPr="00C8378E">
        <w:rPr>
          <w:rFonts w:ascii="Times New Roman" w:eastAsiaTheme="minorEastAsia" w:hAnsi="Times New Roman" w:cs="Times New Roman"/>
          <w:color w:val="000000" w:themeColor="text1"/>
          <w:sz w:val="24"/>
          <w:szCs w:val="24"/>
          <w:lang w:eastAsia="zh-CN"/>
        </w:rPr>
        <w:t xml:space="preserve">avatud </w:t>
      </w:r>
      <w:r w:rsidR="00A41272" w:rsidRPr="00C8378E">
        <w:rPr>
          <w:rFonts w:ascii="Times New Roman" w:eastAsiaTheme="minorEastAsia" w:hAnsi="Times New Roman" w:cs="Times New Roman"/>
          <w:color w:val="000000" w:themeColor="text1"/>
          <w:sz w:val="24"/>
          <w:szCs w:val="24"/>
          <w:lang w:eastAsia="zh-CN"/>
        </w:rPr>
        <w:t>reguleerimisalas</w:t>
      </w:r>
      <w:r w:rsidRPr="00C8378E">
        <w:rPr>
          <w:rFonts w:ascii="Times New Roman" w:eastAsiaTheme="minorEastAsia" w:hAnsi="Times New Roman" w:cs="Times New Roman"/>
          <w:color w:val="000000" w:themeColor="text1"/>
          <w:sz w:val="24"/>
          <w:szCs w:val="24"/>
          <w:lang w:eastAsia="zh-CN"/>
        </w:rPr>
        <w:t xml:space="preserve"> olevate elektri- ja elektroonikaseadmete</w:t>
      </w:r>
      <w:r w:rsidR="00A078E3" w:rsidRPr="00C8378E">
        <w:rPr>
          <w:rFonts w:ascii="Times New Roman" w:eastAsiaTheme="minorEastAsia" w:hAnsi="Times New Roman" w:cs="Times New Roman"/>
          <w:color w:val="000000" w:themeColor="text1"/>
          <w:sz w:val="24"/>
          <w:szCs w:val="24"/>
          <w:lang w:eastAsia="zh-CN"/>
        </w:rPr>
        <w:t xml:space="preserve"> puhul</w:t>
      </w:r>
      <w:r w:rsidRPr="00C8378E">
        <w:rPr>
          <w:rFonts w:ascii="Times New Roman" w:eastAsiaTheme="minorEastAsia" w:hAnsi="Times New Roman" w:cs="Times New Roman"/>
          <w:color w:val="000000" w:themeColor="text1"/>
          <w:sz w:val="24"/>
          <w:szCs w:val="24"/>
          <w:lang w:eastAsia="zh-CN"/>
        </w:rPr>
        <w:t>.</w:t>
      </w:r>
      <w:r w:rsidRPr="00C8378E">
        <w:rPr>
          <w:rFonts w:ascii="Times New Roman" w:eastAsiaTheme="minorEastAsia" w:hAnsi="Times New Roman" w:cs="Times New Roman"/>
          <w:b/>
          <w:bCs/>
          <w:color w:val="000000" w:themeColor="text1"/>
          <w:sz w:val="24"/>
          <w:szCs w:val="24"/>
          <w:lang w:eastAsia="zh-CN"/>
        </w:rPr>
        <w:t xml:space="preserve">  </w:t>
      </w:r>
    </w:p>
    <w:p w14:paraId="24B563E8" w14:textId="77777777" w:rsidR="000928D6" w:rsidRPr="00C8378E" w:rsidRDefault="000928D6" w:rsidP="001E2248">
      <w:pPr>
        <w:jc w:val="both"/>
        <w:rPr>
          <w:rFonts w:ascii="Times New Roman" w:eastAsiaTheme="minorEastAsia" w:hAnsi="Times New Roman" w:cs="Times New Roman"/>
          <w:b/>
          <w:bCs/>
          <w:color w:val="000000" w:themeColor="text1"/>
          <w:sz w:val="24"/>
          <w:szCs w:val="24"/>
          <w:lang w:eastAsia="zh-CN"/>
        </w:rPr>
      </w:pPr>
    </w:p>
    <w:p w14:paraId="55E3A91B" w14:textId="2813ED0C" w:rsidR="000928D6" w:rsidRPr="00C8378E" w:rsidRDefault="000928D6" w:rsidP="001E2248">
      <w:pPr>
        <w:jc w:val="both"/>
        <w:rPr>
          <w:rFonts w:ascii="Times New Roman" w:eastAsiaTheme="minorEastAsia" w:hAnsi="Times New Roman" w:cs="Times New Roman"/>
          <w:color w:val="000000" w:themeColor="text1"/>
          <w:sz w:val="24"/>
          <w:szCs w:val="24"/>
          <w:lang w:eastAsia="zh-CN"/>
        </w:rPr>
      </w:pPr>
      <w:r w:rsidRPr="00C8378E">
        <w:rPr>
          <w:rFonts w:ascii="Times New Roman" w:eastAsiaTheme="minorEastAsia" w:hAnsi="Times New Roman" w:cs="Times New Roman"/>
          <w:color w:val="000000" w:themeColor="text1"/>
          <w:sz w:val="24"/>
          <w:szCs w:val="24"/>
          <w:lang w:eastAsia="zh-CN"/>
        </w:rPr>
        <w:t>Eesti tootjatele ja tootjate ühendustele on eelnõu</w:t>
      </w:r>
      <w:r w:rsidR="006B20F9" w:rsidRPr="00C8378E">
        <w:rPr>
          <w:rFonts w:ascii="Times New Roman" w:eastAsiaTheme="minorEastAsia" w:hAnsi="Times New Roman" w:cs="Times New Roman"/>
          <w:color w:val="000000" w:themeColor="text1"/>
          <w:sz w:val="24"/>
          <w:szCs w:val="24"/>
          <w:lang w:eastAsia="zh-CN"/>
        </w:rPr>
        <w:t>ga kavandatav</w:t>
      </w:r>
      <w:r w:rsidRPr="00C8378E">
        <w:rPr>
          <w:rFonts w:ascii="Times New Roman" w:eastAsiaTheme="minorEastAsia" w:hAnsi="Times New Roman" w:cs="Times New Roman"/>
          <w:color w:val="000000" w:themeColor="text1"/>
          <w:sz w:val="24"/>
          <w:szCs w:val="24"/>
          <w:lang w:eastAsia="zh-CN"/>
        </w:rPr>
        <w:t xml:space="preserve"> muudatus väikese mõjuga</w:t>
      </w:r>
      <w:r w:rsidR="0057114B" w:rsidRPr="00C8378E">
        <w:rPr>
          <w:rFonts w:ascii="Times New Roman" w:eastAsiaTheme="minorEastAsia" w:hAnsi="Times New Roman" w:cs="Times New Roman"/>
          <w:color w:val="000000" w:themeColor="text1"/>
          <w:sz w:val="24"/>
          <w:szCs w:val="24"/>
          <w:lang w:eastAsia="zh-CN"/>
        </w:rPr>
        <w:t>. Eestis kasvas päikesepaneelide kasutuselevõtt 2012. aastal elektrituruseaduse muudatuse ja toetusmeetmete</w:t>
      </w:r>
      <w:r w:rsidR="002160E9" w:rsidRPr="00C8378E">
        <w:rPr>
          <w:rFonts w:ascii="Times New Roman" w:eastAsiaTheme="minorEastAsia" w:hAnsi="Times New Roman" w:cs="Times New Roman"/>
          <w:color w:val="000000" w:themeColor="text1"/>
          <w:sz w:val="24"/>
          <w:szCs w:val="24"/>
          <w:lang w:eastAsia="zh-CN"/>
        </w:rPr>
        <w:t xml:space="preserve"> tõttu</w:t>
      </w:r>
      <w:r w:rsidR="0057114B" w:rsidRPr="00C8378E">
        <w:rPr>
          <w:rFonts w:ascii="Times New Roman" w:eastAsiaTheme="minorEastAsia" w:hAnsi="Times New Roman" w:cs="Times New Roman"/>
          <w:color w:val="000000" w:themeColor="text1"/>
          <w:sz w:val="24"/>
          <w:szCs w:val="24"/>
          <w:lang w:eastAsia="zh-CN"/>
        </w:rPr>
        <w:t>. Elektrituruseadust muudeti 01.01.2011, mis</w:t>
      </w:r>
      <w:r w:rsidR="003160E9" w:rsidRPr="00C8378E">
        <w:rPr>
          <w:rFonts w:ascii="Times New Roman" w:eastAsiaTheme="minorEastAsia" w:hAnsi="Times New Roman" w:cs="Times New Roman"/>
          <w:color w:val="000000" w:themeColor="text1"/>
          <w:sz w:val="24"/>
          <w:szCs w:val="24"/>
          <w:lang w:eastAsia="zh-CN"/>
        </w:rPr>
        <w:t>järel</w:t>
      </w:r>
      <w:r w:rsidR="0057114B" w:rsidRPr="00C8378E">
        <w:rPr>
          <w:rFonts w:ascii="Times New Roman" w:eastAsiaTheme="minorEastAsia" w:hAnsi="Times New Roman" w:cs="Times New Roman"/>
          <w:color w:val="000000" w:themeColor="text1"/>
          <w:sz w:val="24"/>
          <w:szCs w:val="24"/>
          <w:lang w:eastAsia="zh-CN"/>
        </w:rPr>
        <w:t xml:space="preserve"> lubas</w:t>
      </w:r>
      <w:r w:rsidR="003160E9" w:rsidRPr="00C8378E">
        <w:rPr>
          <w:rFonts w:ascii="Times New Roman" w:eastAsiaTheme="minorEastAsia" w:hAnsi="Times New Roman" w:cs="Times New Roman"/>
          <w:color w:val="000000" w:themeColor="text1"/>
          <w:sz w:val="24"/>
          <w:szCs w:val="24"/>
          <w:lang w:eastAsia="zh-CN"/>
        </w:rPr>
        <w:t xml:space="preserve"> see</w:t>
      </w:r>
      <w:r w:rsidR="0057114B" w:rsidRPr="00C8378E">
        <w:rPr>
          <w:rFonts w:ascii="Times New Roman" w:eastAsiaTheme="minorEastAsia" w:hAnsi="Times New Roman" w:cs="Times New Roman"/>
          <w:color w:val="000000" w:themeColor="text1"/>
          <w:sz w:val="24"/>
          <w:szCs w:val="24"/>
          <w:lang w:eastAsia="zh-CN"/>
        </w:rPr>
        <w:t xml:space="preserve"> tavakodanikul endale ise elektrit toota ja ülejäägi võrku müüa. Aastal </w:t>
      </w:r>
      <w:r w:rsidRPr="00C8378E">
        <w:rPr>
          <w:rFonts w:ascii="Times New Roman" w:eastAsiaTheme="minorEastAsia" w:hAnsi="Times New Roman" w:cs="Times New Roman"/>
          <w:color w:val="000000" w:themeColor="text1"/>
          <w:sz w:val="24"/>
          <w:szCs w:val="24"/>
          <w:lang w:eastAsia="zh-CN"/>
        </w:rPr>
        <w:t>2012</w:t>
      </w:r>
      <w:r w:rsidR="0057114B" w:rsidRPr="00C8378E">
        <w:rPr>
          <w:rFonts w:ascii="Times New Roman" w:eastAsiaTheme="minorEastAsia" w:hAnsi="Times New Roman" w:cs="Times New Roman"/>
          <w:color w:val="000000" w:themeColor="text1"/>
          <w:sz w:val="24"/>
          <w:szCs w:val="24"/>
          <w:lang w:eastAsia="zh-CN"/>
        </w:rPr>
        <w:t xml:space="preserve"> </w:t>
      </w:r>
      <w:r w:rsidR="002B0D12" w:rsidRPr="00C8378E">
        <w:rPr>
          <w:rFonts w:ascii="Times New Roman" w:eastAsiaTheme="minorEastAsia" w:hAnsi="Times New Roman" w:cs="Times New Roman"/>
          <w:color w:val="000000" w:themeColor="text1"/>
          <w:sz w:val="24"/>
          <w:szCs w:val="24"/>
          <w:lang w:eastAsia="zh-CN"/>
        </w:rPr>
        <w:t xml:space="preserve">hakati toetama </w:t>
      </w:r>
      <w:r w:rsidRPr="00C8378E">
        <w:rPr>
          <w:rStyle w:val="normaltextrun"/>
          <w:rFonts w:ascii="Times New Roman" w:hAnsi="Times New Roman" w:cs="Times New Roman"/>
          <w:color w:val="000000" w:themeColor="text1"/>
          <w:sz w:val="24"/>
          <w:szCs w:val="24"/>
        </w:rPr>
        <w:t>väikeelamute omanikele suunatud taastuvenergia kasutuselevõt</w:t>
      </w:r>
      <w:r w:rsidR="002B0D12" w:rsidRPr="00C8378E">
        <w:rPr>
          <w:rStyle w:val="normaltextrun"/>
          <w:rFonts w:ascii="Times New Roman" w:hAnsi="Times New Roman" w:cs="Times New Roman"/>
          <w:color w:val="000000" w:themeColor="text1"/>
          <w:sz w:val="24"/>
          <w:szCs w:val="24"/>
        </w:rPr>
        <w:t>t</w:t>
      </w:r>
      <w:r w:rsidRPr="00C8378E">
        <w:rPr>
          <w:rStyle w:val="normaltextrun"/>
          <w:rFonts w:ascii="Times New Roman" w:hAnsi="Times New Roman" w:cs="Times New Roman"/>
          <w:color w:val="000000" w:themeColor="text1"/>
          <w:sz w:val="24"/>
          <w:szCs w:val="24"/>
        </w:rPr>
        <w:t>u. Eleringi kodulehel on avaldatud võrguga ühendatud tootmismoodulite andmed</w:t>
      </w:r>
      <w:r w:rsidR="0057114B" w:rsidRPr="00C8378E">
        <w:rPr>
          <w:rStyle w:val="FootnoteReference"/>
          <w:rFonts w:ascii="Times New Roman" w:hAnsi="Times New Roman" w:cs="Times New Roman"/>
          <w:color w:val="000000" w:themeColor="text1"/>
          <w:sz w:val="24"/>
          <w:szCs w:val="24"/>
        </w:rPr>
        <w:footnoteReference w:id="4"/>
      </w:r>
      <w:r w:rsidRPr="00C8378E">
        <w:rPr>
          <w:rStyle w:val="normaltextrun"/>
          <w:rFonts w:ascii="Times New Roman" w:hAnsi="Times New Roman" w:cs="Times New Roman"/>
          <w:color w:val="000000" w:themeColor="text1"/>
          <w:sz w:val="24"/>
          <w:szCs w:val="24"/>
        </w:rPr>
        <w:t xml:space="preserve">, </w:t>
      </w:r>
      <w:r w:rsidR="00676F7A" w:rsidRPr="00C8378E">
        <w:rPr>
          <w:rStyle w:val="normaltextrun"/>
          <w:rFonts w:ascii="Times New Roman" w:hAnsi="Times New Roman" w:cs="Times New Roman"/>
          <w:color w:val="000000" w:themeColor="text1"/>
          <w:sz w:val="24"/>
          <w:szCs w:val="24"/>
        </w:rPr>
        <w:t xml:space="preserve">selle </w:t>
      </w:r>
      <w:r w:rsidRPr="00C8378E">
        <w:rPr>
          <w:rStyle w:val="normaltextrun"/>
          <w:rFonts w:ascii="Times New Roman" w:hAnsi="Times New Roman" w:cs="Times New Roman"/>
          <w:color w:val="000000" w:themeColor="text1"/>
          <w:sz w:val="24"/>
          <w:szCs w:val="24"/>
        </w:rPr>
        <w:t>tabeli kohaselt oli enne 13.</w:t>
      </w:r>
      <w:r w:rsidR="00676F7A" w:rsidRPr="00C8378E">
        <w:rPr>
          <w:rStyle w:val="normaltextrun"/>
          <w:rFonts w:ascii="Times New Roman" w:hAnsi="Times New Roman" w:cs="Times New Roman"/>
          <w:color w:val="000000" w:themeColor="text1"/>
          <w:sz w:val="24"/>
          <w:szCs w:val="24"/>
        </w:rPr>
        <w:t xml:space="preserve"> </w:t>
      </w:r>
      <w:r w:rsidRPr="00C8378E">
        <w:rPr>
          <w:rStyle w:val="normaltextrun"/>
          <w:rFonts w:ascii="Times New Roman" w:hAnsi="Times New Roman" w:cs="Times New Roman"/>
          <w:color w:val="000000" w:themeColor="text1"/>
          <w:sz w:val="24"/>
          <w:szCs w:val="24"/>
        </w:rPr>
        <w:t xml:space="preserve">augustit 2012 </w:t>
      </w:r>
      <w:r w:rsidR="00474784" w:rsidRPr="00C8378E">
        <w:rPr>
          <w:rStyle w:val="normaltextrun"/>
          <w:rFonts w:ascii="Times New Roman" w:hAnsi="Times New Roman" w:cs="Times New Roman"/>
          <w:color w:val="000000" w:themeColor="text1"/>
          <w:sz w:val="24"/>
          <w:szCs w:val="24"/>
        </w:rPr>
        <w:t xml:space="preserve">võrguga </w:t>
      </w:r>
      <w:r w:rsidRPr="00C8378E">
        <w:rPr>
          <w:rStyle w:val="normaltextrun"/>
          <w:rFonts w:ascii="Times New Roman" w:hAnsi="Times New Roman" w:cs="Times New Roman"/>
          <w:color w:val="000000" w:themeColor="text1"/>
          <w:sz w:val="24"/>
          <w:szCs w:val="24"/>
        </w:rPr>
        <w:t xml:space="preserve">liitunud </w:t>
      </w:r>
      <w:r w:rsidR="0057114B" w:rsidRPr="00C8378E">
        <w:rPr>
          <w:rStyle w:val="normaltextrun"/>
          <w:rFonts w:ascii="Times New Roman" w:hAnsi="Times New Roman" w:cs="Times New Roman"/>
          <w:color w:val="000000" w:themeColor="text1"/>
          <w:sz w:val="24"/>
          <w:szCs w:val="24"/>
        </w:rPr>
        <w:t xml:space="preserve">vaid </w:t>
      </w:r>
      <w:r w:rsidRPr="00C8378E">
        <w:rPr>
          <w:rStyle w:val="normaltextrun"/>
          <w:rFonts w:ascii="Times New Roman" w:hAnsi="Times New Roman" w:cs="Times New Roman"/>
          <w:color w:val="000000" w:themeColor="text1"/>
          <w:sz w:val="24"/>
          <w:szCs w:val="24"/>
        </w:rPr>
        <w:t>üks mikrotootja liitumisvõimsusega 3</w:t>
      </w:r>
      <w:r w:rsidR="00676F7A" w:rsidRPr="00C8378E">
        <w:rPr>
          <w:rStyle w:val="normaltextrun"/>
          <w:rFonts w:ascii="Times New Roman" w:hAnsi="Times New Roman" w:cs="Times New Roman"/>
          <w:color w:val="000000" w:themeColor="text1"/>
          <w:sz w:val="24"/>
          <w:szCs w:val="24"/>
        </w:rPr>
        <w:t xml:space="preserve"> </w:t>
      </w:r>
      <w:r w:rsidRPr="00C8378E">
        <w:rPr>
          <w:rStyle w:val="normaltextrun"/>
          <w:rFonts w:ascii="Times New Roman" w:hAnsi="Times New Roman" w:cs="Times New Roman"/>
          <w:color w:val="000000" w:themeColor="text1"/>
          <w:sz w:val="24"/>
          <w:szCs w:val="24"/>
        </w:rPr>
        <w:t>kW</w:t>
      </w:r>
      <w:r w:rsidR="00676F7A" w:rsidRPr="00C8378E">
        <w:rPr>
          <w:rStyle w:val="normaltextrun"/>
          <w:rFonts w:ascii="Times New Roman" w:hAnsi="Times New Roman" w:cs="Times New Roman"/>
          <w:color w:val="000000" w:themeColor="text1"/>
          <w:sz w:val="24"/>
          <w:szCs w:val="24"/>
        </w:rPr>
        <w:t>.</w:t>
      </w:r>
      <w:r w:rsidR="00906F96" w:rsidRPr="00C8378E">
        <w:rPr>
          <w:rStyle w:val="normaltextrun"/>
          <w:rFonts w:ascii="Times New Roman" w:hAnsi="Times New Roman" w:cs="Times New Roman"/>
          <w:color w:val="000000" w:themeColor="text1"/>
          <w:sz w:val="24"/>
          <w:szCs w:val="24"/>
        </w:rPr>
        <w:t xml:space="preserve"> </w:t>
      </w:r>
      <w:r w:rsidR="00676F7A" w:rsidRPr="00C8378E">
        <w:rPr>
          <w:rStyle w:val="normaltextrun"/>
          <w:rFonts w:ascii="Times New Roman" w:hAnsi="Times New Roman" w:cs="Times New Roman"/>
          <w:color w:val="000000" w:themeColor="text1"/>
          <w:sz w:val="24"/>
          <w:szCs w:val="24"/>
        </w:rPr>
        <w:t>S</w:t>
      </w:r>
      <w:r w:rsidR="00906F96" w:rsidRPr="00C8378E">
        <w:rPr>
          <w:rStyle w:val="normaltextrun"/>
          <w:rFonts w:ascii="Times New Roman" w:hAnsi="Times New Roman" w:cs="Times New Roman"/>
          <w:color w:val="000000" w:themeColor="text1"/>
          <w:sz w:val="24"/>
          <w:szCs w:val="24"/>
        </w:rPr>
        <w:t xml:space="preserve">ee </w:t>
      </w:r>
      <w:r w:rsidR="00474784" w:rsidRPr="00C8378E">
        <w:rPr>
          <w:rStyle w:val="normaltextrun"/>
          <w:rFonts w:ascii="Times New Roman" w:hAnsi="Times New Roman" w:cs="Times New Roman"/>
          <w:color w:val="000000" w:themeColor="text1"/>
          <w:sz w:val="24"/>
          <w:szCs w:val="24"/>
        </w:rPr>
        <w:t>tähendab</w:t>
      </w:r>
      <w:r w:rsidR="00676F7A" w:rsidRPr="00C8378E">
        <w:rPr>
          <w:rStyle w:val="normaltextrun"/>
          <w:rFonts w:ascii="Times New Roman" w:hAnsi="Times New Roman" w:cs="Times New Roman"/>
          <w:color w:val="000000" w:themeColor="text1"/>
          <w:sz w:val="24"/>
          <w:szCs w:val="24"/>
        </w:rPr>
        <w:t xml:space="preserve"> </w:t>
      </w:r>
      <w:r w:rsidR="00906F96" w:rsidRPr="00C8378E">
        <w:rPr>
          <w:rStyle w:val="normaltextrun"/>
          <w:rFonts w:ascii="Times New Roman" w:hAnsi="Times New Roman" w:cs="Times New Roman"/>
          <w:i/>
          <w:iCs/>
          <w:color w:val="000000" w:themeColor="text1"/>
          <w:sz w:val="24"/>
          <w:szCs w:val="24"/>
        </w:rPr>
        <w:t>ca</w:t>
      </w:r>
      <w:r w:rsidR="00906F96" w:rsidRPr="00C8378E">
        <w:rPr>
          <w:rStyle w:val="normaltextrun"/>
          <w:rFonts w:ascii="Times New Roman" w:hAnsi="Times New Roman" w:cs="Times New Roman"/>
          <w:color w:val="000000" w:themeColor="text1"/>
          <w:sz w:val="24"/>
          <w:szCs w:val="24"/>
        </w:rPr>
        <w:t xml:space="preserve"> 11 paneeli </w:t>
      </w:r>
      <w:r w:rsidR="00474784" w:rsidRPr="00C8378E">
        <w:rPr>
          <w:rStyle w:val="normaltextrun"/>
          <w:rFonts w:ascii="Times New Roman" w:hAnsi="Times New Roman" w:cs="Times New Roman"/>
          <w:color w:val="000000" w:themeColor="text1"/>
          <w:sz w:val="24"/>
          <w:szCs w:val="24"/>
        </w:rPr>
        <w:t>kogu</w:t>
      </w:r>
      <w:r w:rsidR="00906F96" w:rsidRPr="00C8378E">
        <w:rPr>
          <w:rStyle w:val="normaltextrun"/>
          <w:rFonts w:ascii="Times New Roman" w:hAnsi="Times New Roman" w:cs="Times New Roman"/>
          <w:color w:val="000000" w:themeColor="text1"/>
          <w:sz w:val="24"/>
          <w:szCs w:val="24"/>
        </w:rPr>
        <w:t>kaalu</w:t>
      </w:r>
      <w:r w:rsidR="00474784" w:rsidRPr="00C8378E">
        <w:rPr>
          <w:rStyle w:val="normaltextrun"/>
          <w:rFonts w:ascii="Times New Roman" w:hAnsi="Times New Roman" w:cs="Times New Roman"/>
          <w:color w:val="000000" w:themeColor="text1"/>
          <w:sz w:val="24"/>
          <w:szCs w:val="24"/>
        </w:rPr>
        <w:t>ga</w:t>
      </w:r>
      <w:r w:rsidR="00906F96" w:rsidRPr="00C8378E">
        <w:rPr>
          <w:rStyle w:val="normaltextrun"/>
          <w:rFonts w:ascii="Times New Roman" w:hAnsi="Times New Roman" w:cs="Times New Roman"/>
          <w:color w:val="000000" w:themeColor="text1"/>
          <w:sz w:val="24"/>
          <w:szCs w:val="24"/>
        </w:rPr>
        <w:t xml:space="preserve"> 207 kilogrammi</w:t>
      </w:r>
      <w:r w:rsidR="00906F96" w:rsidRPr="00C8378E">
        <w:rPr>
          <w:rStyle w:val="FootnoteReference"/>
          <w:rFonts w:ascii="Times New Roman" w:hAnsi="Times New Roman" w:cs="Times New Roman"/>
          <w:color w:val="000000" w:themeColor="text1"/>
          <w:sz w:val="24"/>
          <w:szCs w:val="24"/>
        </w:rPr>
        <w:footnoteReference w:id="5"/>
      </w:r>
      <w:r w:rsidR="002A142A" w:rsidRPr="00C8378E">
        <w:rPr>
          <w:rStyle w:val="normaltextrun"/>
          <w:rFonts w:ascii="Times New Roman" w:hAnsi="Times New Roman" w:cs="Times New Roman"/>
          <w:color w:val="000000" w:themeColor="text1"/>
          <w:sz w:val="24"/>
          <w:szCs w:val="24"/>
        </w:rPr>
        <w:t xml:space="preserve"> ning </w:t>
      </w:r>
      <w:r w:rsidR="002B0D12" w:rsidRPr="00C8378E">
        <w:rPr>
          <w:rStyle w:val="normaltextrun"/>
          <w:rFonts w:ascii="Times New Roman" w:hAnsi="Times New Roman" w:cs="Times New Roman"/>
          <w:color w:val="000000" w:themeColor="text1"/>
          <w:sz w:val="24"/>
          <w:szCs w:val="24"/>
        </w:rPr>
        <w:t xml:space="preserve">nende paneelide </w:t>
      </w:r>
      <w:r w:rsidR="002A142A" w:rsidRPr="00C8378E">
        <w:rPr>
          <w:rStyle w:val="normaltextrun"/>
          <w:rFonts w:ascii="Times New Roman" w:hAnsi="Times New Roman" w:cs="Times New Roman"/>
          <w:color w:val="000000" w:themeColor="text1"/>
          <w:sz w:val="24"/>
          <w:szCs w:val="24"/>
        </w:rPr>
        <w:t>jäätmekäitluse tasu o</w:t>
      </w:r>
      <w:r w:rsidR="00281A3E" w:rsidRPr="00C8378E">
        <w:rPr>
          <w:rStyle w:val="normaltextrun"/>
          <w:rFonts w:ascii="Times New Roman" w:hAnsi="Times New Roman" w:cs="Times New Roman"/>
          <w:color w:val="000000" w:themeColor="text1"/>
          <w:sz w:val="24"/>
          <w:szCs w:val="24"/>
        </w:rPr>
        <w:t>n</w:t>
      </w:r>
      <w:r w:rsidR="002A142A" w:rsidRPr="00C8378E">
        <w:rPr>
          <w:rStyle w:val="normaltextrun"/>
          <w:rFonts w:ascii="Times New Roman" w:hAnsi="Times New Roman" w:cs="Times New Roman"/>
          <w:color w:val="000000" w:themeColor="text1"/>
          <w:sz w:val="24"/>
          <w:szCs w:val="24"/>
        </w:rPr>
        <w:t xml:space="preserve"> 49,68</w:t>
      </w:r>
      <w:r w:rsidR="00676F7A" w:rsidRPr="00C8378E">
        <w:rPr>
          <w:rStyle w:val="normaltextrun"/>
          <w:rFonts w:ascii="Times New Roman" w:hAnsi="Times New Roman" w:cs="Times New Roman"/>
          <w:color w:val="000000" w:themeColor="text1"/>
          <w:sz w:val="24"/>
          <w:szCs w:val="24"/>
        </w:rPr>
        <w:t>–</w:t>
      </w:r>
      <w:r w:rsidR="002A142A" w:rsidRPr="00C8378E">
        <w:rPr>
          <w:rStyle w:val="normaltextrun"/>
          <w:rFonts w:ascii="Times New Roman" w:hAnsi="Times New Roman" w:cs="Times New Roman"/>
          <w:color w:val="000000" w:themeColor="text1"/>
          <w:sz w:val="24"/>
          <w:szCs w:val="24"/>
        </w:rPr>
        <w:t>82,8 eurot</w:t>
      </w:r>
      <w:commentRangeStart w:id="4"/>
      <w:r w:rsidR="002A142A" w:rsidRPr="00C8378E">
        <w:rPr>
          <w:rStyle w:val="FootnoteReference"/>
          <w:rFonts w:ascii="Times New Roman" w:hAnsi="Times New Roman" w:cs="Times New Roman"/>
          <w:color w:val="000000" w:themeColor="text1"/>
          <w:sz w:val="24"/>
          <w:szCs w:val="24"/>
        </w:rPr>
        <w:footnoteReference w:id="6"/>
      </w:r>
      <w:commentRangeEnd w:id="4"/>
      <w:r w:rsidR="00202411">
        <w:rPr>
          <w:rStyle w:val="CommentReference"/>
        </w:rPr>
        <w:commentReference w:id="4"/>
      </w:r>
      <w:r w:rsidR="002A142A" w:rsidRPr="00C8378E">
        <w:rPr>
          <w:rStyle w:val="normaltextrun"/>
          <w:rFonts w:ascii="Times New Roman" w:hAnsi="Times New Roman" w:cs="Times New Roman"/>
          <w:color w:val="000000" w:themeColor="text1"/>
          <w:sz w:val="24"/>
          <w:szCs w:val="24"/>
        </w:rPr>
        <w:t xml:space="preserve">.  </w:t>
      </w:r>
    </w:p>
    <w:p w14:paraId="26C8BFF6" w14:textId="49748656" w:rsidR="002230EB" w:rsidRPr="00C8378E" w:rsidRDefault="002230EB" w:rsidP="001E2248">
      <w:pPr>
        <w:spacing w:after="0" w:line="240" w:lineRule="auto"/>
        <w:jc w:val="both"/>
        <w:rPr>
          <w:rFonts w:ascii="Times New Roman" w:hAnsi="Times New Roman" w:cs="Times New Roman"/>
          <w:color w:val="000000" w:themeColor="text1"/>
          <w:sz w:val="24"/>
          <w:szCs w:val="24"/>
        </w:rPr>
      </w:pPr>
    </w:p>
    <w:p w14:paraId="1C6BF6C6" w14:textId="77777777" w:rsidR="002230EB" w:rsidRPr="00C8378E" w:rsidRDefault="002230EB" w:rsidP="001E2248">
      <w:pPr>
        <w:spacing w:after="0" w:line="240" w:lineRule="auto"/>
        <w:jc w:val="both"/>
        <w:rPr>
          <w:rFonts w:ascii="Times New Roman" w:hAnsi="Times New Roman" w:cs="Times New Roman"/>
          <w:color w:val="000000" w:themeColor="text1"/>
          <w:sz w:val="24"/>
          <w:szCs w:val="24"/>
        </w:rPr>
      </w:pPr>
    </w:p>
    <w:p w14:paraId="3DB2BD6A" w14:textId="77777777" w:rsidR="00BA59DB" w:rsidRPr="00C8378E" w:rsidRDefault="00BA59DB" w:rsidP="001E2248">
      <w:pPr>
        <w:spacing w:after="0" w:line="240" w:lineRule="auto"/>
        <w:contextualSpacing/>
        <w:jc w:val="both"/>
        <w:rPr>
          <w:rFonts w:ascii="Times New Roman" w:hAnsi="Times New Roman" w:cs="Times New Roman"/>
          <w:color w:val="000000" w:themeColor="text1"/>
          <w:sz w:val="24"/>
          <w:szCs w:val="24"/>
        </w:rPr>
      </w:pPr>
    </w:p>
    <w:p w14:paraId="0D195A86" w14:textId="6C4A8CFC" w:rsidR="00BA59DB" w:rsidRPr="00C8378E" w:rsidRDefault="00BA59DB" w:rsidP="00E3635E">
      <w:pPr>
        <w:spacing w:after="0" w:line="240" w:lineRule="auto"/>
        <w:contextualSpacing/>
        <w:jc w:val="both"/>
        <w:rPr>
          <w:rFonts w:ascii="Times New Roman" w:hAnsi="Times New Roman" w:cs="Times New Roman"/>
          <w:color w:val="000000" w:themeColor="text1"/>
          <w:sz w:val="24"/>
          <w:szCs w:val="24"/>
        </w:rPr>
      </w:pPr>
      <w:r w:rsidRPr="00C8378E">
        <w:rPr>
          <w:rFonts w:ascii="Times New Roman" w:hAnsi="Times New Roman" w:cs="Times New Roman"/>
          <w:color w:val="000000" w:themeColor="text1"/>
          <w:sz w:val="24"/>
          <w:szCs w:val="24"/>
        </w:rPr>
        <w:t>1.2.</w:t>
      </w:r>
      <w:r w:rsidR="00050AAC" w:rsidRPr="00C8378E">
        <w:rPr>
          <w:rFonts w:ascii="Times New Roman" w:hAnsi="Times New Roman" w:cs="Times New Roman"/>
          <w:color w:val="000000" w:themeColor="text1"/>
          <w:sz w:val="24"/>
          <w:szCs w:val="24"/>
        </w:rPr>
        <w:t> </w:t>
      </w:r>
      <w:r w:rsidRPr="00C8378E">
        <w:rPr>
          <w:rFonts w:ascii="Times New Roman" w:hAnsi="Times New Roman" w:cs="Times New Roman"/>
          <w:color w:val="000000" w:themeColor="text1"/>
          <w:sz w:val="24"/>
          <w:szCs w:val="24"/>
        </w:rPr>
        <w:t>Eelnõu ettevalmistaja</w:t>
      </w:r>
    </w:p>
    <w:p w14:paraId="20B27BBB" w14:textId="77777777" w:rsidR="00BA59DB" w:rsidRPr="00C8378E" w:rsidRDefault="00BA59DB" w:rsidP="00E3635E">
      <w:pPr>
        <w:spacing w:after="0" w:line="240" w:lineRule="auto"/>
        <w:contextualSpacing/>
        <w:jc w:val="both"/>
        <w:rPr>
          <w:rFonts w:ascii="Times New Roman" w:hAnsi="Times New Roman" w:cs="Times New Roman"/>
          <w:color w:val="000000" w:themeColor="text1"/>
          <w:sz w:val="24"/>
          <w:szCs w:val="24"/>
        </w:rPr>
      </w:pPr>
    </w:p>
    <w:p w14:paraId="5DC1EF66" w14:textId="404294F9" w:rsidR="00FB6F60" w:rsidRPr="00C8378E" w:rsidRDefault="77C1111B" w:rsidP="00E3635E">
      <w:pPr>
        <w:jc w:val="both"/>
        <w:rPr>
          <w:rFonts w:ascii="Times New Roman" w:eastAsia="Calibri" w:hAnsi="Times New Roman" w:cs="Times New Roman"/>
          <w:kern w:val="2"/>
          <w:sz w:val="24"/>
          <w:szCs w:val="24"/>
          <w14:ligatures w14:val="standardContextual"/>
        </w:rPr>
      </w:pPr>
      <w:proofErr w:type="spellStart"/>
      <w:r w:rsidRPr="00C8378E">
        <w:rPr>
          <w:rFonts w:ascii="Times New Roman" w:hAnsi="Times New Roman" w:cs="Times New Roman"/>
          <w:color w:val="000000" w:themeColor="text1"/>
          <w:sz w:val="24"/>
          <w:szCs w:val="24"/>
        </w:rPr>
        <w:t>Jäät</w:t>
      </w:r>
      <w:r w:rsidR="3657BD33" w:rsidRPr="00C8378E">
        <w:rPr>
          <w:rFonts w:ascii="Times New Roman" w:hAnsi="Times New Roman" w:cs="Times New Roman"/>
          <w:color w:val="000000" w:themeColor="text1"/>
          <w:sz w:val="24"/>
          <w:szCs w:val="24"/>
        </w:rPr>
        <w:t>S-i</w:t>
      </w:r>
      <w:proofErr w:type="spellEnd"/>
      <w:r w:rsidRPr="00C8378E">
        <w:rPr>
          <w:rFonts w:ascii="Times New Roman" w:hAnsi="Times New Roman" w:cs="Times New Roman"/>
          <w:color w:val="000000" w:themeColor="text1"/>
          <w:sz w:val="24"/>
          <w:szCs w:val="24"/>
        </w:rPr>
        <w:t xml:space="preserve"> muutmise seaduse eelnõu on ette valmistanud K</w:t>
      </w:r>
      <w:r w:rsidR="00091F32" w:rsidRPr="00C8378E">
        <w:rPr>
          <w:rFonts w:ascii="Times New Roman" w:hAnsi="Times New Roman" w:cs="Times New Roman"/>
          <w:color w:val="000000" w:themeColor="text1"/>
          <w:sz w:val="24"/>
          <w:szCs w:val="24"/>
        </w:rPr>
        <w:t>liimaministeeriumi</w:t>
      </w:r>
      <w:r w:rsidR="00496835" w:rsidRPr="00C8378E">
        <w:rPr>
          <w:rFonts w:ascii="Times New Roman" w:hAnsi="Times New Roman" w:cs="Times New Roman"/>
          <w:color w:val="000000" w:themeColor="text1"/>
          <w:sz w:val="24"/>
          <w:szCs w:val="24"/>
        </w:rPr>
        <w:t xml:space="preserve"> </w:t>
      </w:r>
      <w:r w:rsidR="004F5FC5" w:rsidRPr="00C8378E">
        <w:rPr>
          <w:rFonts w:ascii="Times New Roman" w:hAnsi="Times New Roman" w:cs="Times New Roman"/>
          <w:color w:val="000000" w:themeColor="text1"/>
          <w:sz w:val="24"/>
          <w:szCs w:val="24"/>
        </w:rPr>
        <w:t xml:space="preserve">ringmajanduse </w:t>
      </w:r>
      <w:r w:rsidRPr="00C8378E">
        <w:rPr>
          <w:rFonts w:ascii="Times New Roman" w:hAnsi="Times New Roman" w:cs="Times New Roman"/>
          <w:color w:val="000000" w:themeColor="text1"/>
          <w:sz w:val="24"/>
          <w:szCs w:val="24"/>
        </w:rPr>
        <w:t xml:space="preserve">osakonna </w:t>
      </w:r>
      <w:r w:rsidR="005A507C" w:rsidRPr="00C8378E">
        <w:rPr>
          <w:rFonts w:ascii="Times New Roman" w:hAnsi="Times New Roman" w:cs="Times New Roman"/>
          <w:color w:val="000000" w:themeColor="text1"/>
          <w:sz w:val="24"/>
          <w:szCs w:val="24"/>
        </w:rPr>
        <w:t xml:space="preserve">tootjavastutuse ja ohtlike jäätmete valdkonna juht </w:t>
      </w:r>
      <w:r w:rsidR="00975BC5" w:rsidRPr="00C8378E">
        <w:rPr>
          <w:rFonts w:ascii="Times New Roman" w:hAnsi="Times New Roman" w:cs="Times New Roman"/>
          <w:color w:val="000000" w:themeColor="text1"/>
          <w:sz w:val="24"/>
          <w:szCs w:val="24"/>
        </w:rPr>
        <w:t xml:space="preserve">Piret Otsason (626 2859, </w:t>
      </w:r>
      <w:hyperlink r:id="rId15">
        <w:r w:rsidR="00975BC5" w:rsidRPr="00C8378E">
          <w:rPr>
            <w:rStyle w:val="Hyperlink"/>
            <w:rFonts w:ascii="Times New Roman" w:hAnsi="Times New Roman" w:cs="Times New Roman"/>
            <w:color w:val="000000" w:themeColor="text1"/>
            <w:sz w:val="24"/>
            <w:szCs w:val="24"/>
            <w:u w:val="none"/>
          </w:rPr>
          <w:t>piret.otsason</w:t>
        </w:r>
        <w:r w:rsidR="00091F32" w:rsidRPr="00C8378E">
          <w:rPr>
            <w:rStyle w:val="Hyperlink"/>
            <w:rFonts w:ascii="Times New Roman" w:hAnsi="Times New Roman" w:cs="Times New Roman"/>
            <w:color w:val="000000" w:themeColor="text1"/>
            <w:sz w:val="24"/>
            <w:szCs w:val="24"/>
            <w:u w:val="none"/>
          </w:rPr>
          <w:t>@kliimaministeerium.ee</w:t>
        </w:r>
      </w:hyperlink>
      <w:r w:rsidR="00975BC5" w:rsidRPr="00C8378E">
        <w:rPr>
          <w:rFonts w:ascii="Times New Roman" w:hAnsi="Times New Roman" w:cs="Times New Roman"/>
          <w:color w:val="000000" w:themeColor="text1"/>
          <w:sz w:val="24"/>
          <w:szCs w:val="24"/>
        </w:rPr>
        <w:t>)</w:t>
      </w:r>
      <w:r w:rsidR="003B1FE6" w:rsidRPr="00C8378E">
        <w:rPr>
          <w:rFonts w:ascii="Times New Roman" w:hAnsi="Times New Roman" w:cs="Times New Roman"/>
          <w:color w:val="000000" w:themeColor="text1"/>
          <w:sz w:val="24"/>
          <w:szCs w:val="24"/>
        </w:rPr>
        <w:t>.</w:t>
      </w:r>
      <w:r w:rsidR="00FB6F60" w:rsidRPr="00C8378E">
        <w:rPr>
          <w:rFonts w:ascii="Times New Roman" w:hAnsi="Times New Roman" w:cs="Times New Roman"/>
          <w:color w:val="000000" w:themeColor="text1"/>
          <w:sz w:val="24"/>
          <w:szCs w:val="24"/>
        </w:rPr>
        <w:t xml:space="preserve"> </w:t>
      </w:r>
      <w:r w:rsidR="00BA59DB" w:rsidRPr="00C8378E">
        <w:rPr>
          <w:rFonts w:ascii="Times New Roman" w:hAnsi="Times New Roman" w:cs="Times New Roman"/>
          <w:color w:val="000000" w:themeColor="text1"/>
          <w:sz w:val="24"/>
          <w:szCs w:val="24"/>
        </w:rPr>
        <w:t xml:space="preserve">Eelnõu õigusekspertiisi tegi </w:t>
      </w:r>
      <w:r w:rsidR="00FB6F60" w:rsidRPr="00C8378E">
        <w:rPr>
          <w:rFonts w:ascii="Times New Roman" w:hAnsi="Times New Roman" w:cs="Times New Roman"/>
          <w:color w:val="000000" w:themeColor="text1"/>
          <w:sz w:val="24"/>
          <w:szCs w:val="24"/>
        </w:rPr>
        <w:t xml:space="preserve">Kliimaministeeriumi </w:t>
      </w:r>
      <w:r w:rsidR="00BA59DB" w:rsidRPr="00C8378E">
        <w:rPr>
          <w:rFonts w:ascii="Times New Roman" w:hAnsi="Times New Roman" w:cs="Times New Roman"/>
          <w:color w:val="000000" w:themeColor="text1"/>
          <w:sz w:val="24"/>
          <w:szCs w:val="24"/>
        </w:rPr>
        <w:t xml:space="preserve">õigusosakonna </w:t>
      </w:r>
      <w:r w:rsidR="00091F32" w:rsidRPr="00C8378E">
        <w:rPr>
          <w:rFonts w:ascii="Times New Roman" w:hAnsi="Times New Roman" w:cs="Times New Roman"/>
          <w:color w:val="000000" w:themeColor="text1"/>
          <w:sz w:val="24"/>
          <w:szCs w:val="24"/>
        </w:rPr>
        <w:t xml:space="preserve">nõunik </w:t>
      </w:r>
      <w:r w:rsidR="00BA59DB" w:rsidRPr="00C8378E">
        <w:rPr>
          <w:rFonts w:ascii="Times New Roman" w:hAnsi="Times New Roman" w:cs="Times New Roman"/>
          <w:color w:val="000000" w:themeColor="text1"/>
          <w:sz w:val="24"/>
          <w:szCs w:val="24"/>
        </w:rPr>
        <w:t>Käthlin</w:t>
      </w:r>
      <w:r w:rsidR="00ED5C49" w:rsidRPr="00C8378E">
        <w:rPr>
          <w:rFonts w:ascii="Times New Roman" w:hAnsi="Times New Roman" w:cs="Times New Roman"/>
          <w:color w:val="000000" w:themeColor="text1"/>
          <w:sz w:val="24"/>
          <w:szCs w:val="24"/>
        </w:rPr>
        <w:t xml:space="preserve"> Oeselg</w:t>
      </w:r>
      <w:r w:rsidR="00BA59DB" w:rsidRPr="00C8378E">
        <w:rPr>
          <w:rFonts w:ascii="Times New Roman" w:hAnsi="Times New Roman" w:cs="Times New Roman"/>
          <w:color w:val="000000" w:themeColor="text1"/>
          <w:sz w:val="24"/>
          <w:szCs w:val="24"/>
        </w:rPr>
        <w:t xml:space="preserve">  (626 0798, kathlin.</w:t>
      </w:r>
      <w:r w:rsidR="00ED5C49" w:rsidRPr="00C8378E">
        <w:rPr>
          <w:rFonts w:ascii="Times New Roman" w:hAnsi="Times New Roman" w:cs="Times New Roman"/>
          <w:color w:val="000000" w:themeColor="text1"/>
          <w:sz w:val="24"/>
          <w:szCs w:val="24"/>
        </w:rPr>
        <w:t>oeselg</w:t>
      </w:r>
      <w:r w:rsidR="00091F32" w:rsidRPr="00C8378E">
        <w:rPr>
          <w:rFonts w:ascii="Times New Roman" w:hAnsi="Times New Roman" w:cs="Times New Roman"/>
          <w:color w:val="000000" w:themeColor="text1"/>
          <w:sz w:val="24"/>
          <w:szCs w:val="24"/>
        </w:rPr>
        <w:t>@kliimaministeerium.ee</w:t>
      </w:r>
      <w:r w:rsidR="00BA59DB" w:rsidRPr="00C8378E">
        <w:rPr>
          <w:rFonts w:ascii="Times New Roman" w:hAnsi="Times New Roman" w:cs="Times New Roman"/>
          <w:color w:val="000000" w:themeColor="text1"/>
          <w:sz w:val="24"/>
          <w:szCs w:val="24"/>
        </w:rPr>
        <w:t>)</w:t>
      </w:r>
      <w:r w:rsidR="004F5FC5" w:rsidRPr="00C8378E">
        <w:rPr>
          <w:rFonts w:ascii="Times New Roman" w:hAnsi="Times New Roman" w:cs="Times New Roman"/>
          <w:color w:val="000000" w:themeColor="text1"/>
          <w:sz w:val="24"/>
          <w:szCs w:val="24"/>
        </w:rPr>
        <w:t>.</w:t>
      </w:r>
      <w:r w:rsidR="00BA59DB" w:rsidRPr="00C8378E">
        <w:rPr>
          <w:rFonts w:ascii="Times New Roman" w:hAnsi="Times New Roman" w:cs="Times New Roman"/>
          <w:color w:val="000000" w:themeColor="text1"/>
          <w:sz w:val="24"/>
          <w:szCs w:val="24"/>
        </w:rPr>
        <w:t xml:space="preserve"> </w:t>
      </w:r>
      <w:r w:rsidR="00FB6F60" w:rsidRPr="00C8378E">
        <w:rPr>
          <w:rFonts w:ascii="Times New Roman" w:eastAsia="Calibri" w:hAnsi="Times New Roman" w:cs="Times New Roman"/>
          <w:kern w:val="2"/>
          <w:sz w:val="24"/>
          <w:szCs w:val="24"/>
          <w14:ligatures w14:val="standardContextual"/>
        </w:rPr>
        <w:t>Eelnõu toimetas keeleliselt Justiits- ja Digiministeeriumi õigusloome korralduse talituse toimetaja Inge Mehide (</w:t>
      </w:r>
      <w:hyperlink r:id="rId16" w:history="1">
        <w:r w:rsidR="00FB6F60" w:rsidRPr="00C8378E">
          <w:rPr>
            <w:rFonts w:ascii="Times New Roman" w:eastAsia="Calibri" w:hAnsi="Times New Roman" w:cs="Times New Roman"/>
            <w:color w:val="467886"/>
            <w:kern w:val="2"/>
            <w:sz w:val="24"/>
            <w:szCs w:val="24"/>
            <w:u w:val="single"/>
            <w14:ligatures w14:val="standardContextual"/>
          </w:rPr>
          <w:t>inge.mehide@justdigi.ee</w:t>
        </w:r>
      </w:hyperlink>
      <w:r w:rsidR="00FB6F60" w:rsidRPr="00C8378E">
        <w:rPr>
          <w:rFonts w:ascii="Times New Roman" w:eastAsia="Calibri" w:hAnsi="Times New Roman" w:cs="Times New Roman"/>
          <w:kern w:val="2"/>
          <w:sz w:val="24"/>
          <w:szCs w:val="24"/>
          <w14:ligatures w14:val="standardContextual"/>
        </w:rPr>
        <w:t>).</w:t>
      </w:r>
    </w:p>
    <w:p w14:paraId="3D5372CA" w14:textId="740A01BB" w:rsidR="00BA59DB" w:rsidRPr="00C8378E" w:rsidRDefault="00BA59DB" w:rsidP="001E2248">
      <w:pPr>
        <w:spacing w:after="0" w:line="240" w:lineRule="auto"/>
        <w:contextualSpacing/>
        <w:jc w:val="both"/>
        <w:rPr>
          <w:rFonts w:ascii="Times New Roman" w:hAnsi="Times New Roman" w:cs="Times New Roman"/>
          <w:color w:val="000000" w:themeColor="text1"/>
          <w:sz w:val="24"/>
          <w:szCs w:val="24"/>
        </w:rPr>
      </w:pPr>
    </w:p>
    <w:p w14:paraId="45678BD8" w14:textId="77777777" w:rsidR="00BA59DB" w:rsidRPr="00C8378E" w:rsidRDefault="00BA59DB" w:rsidP="001E2248">
      <w:pPr>
        <w:spacing w:after="0" w:line="240" w:lineRule="auto"/>
        <w:contextualSpacing/>
        <w:jc w:val="both"/>
        <w:rPr>
          <w:rFonts w:ascii="Times New Roman" w:hAnsi="Times New Roman" w:cs="Times New Roman"/>
          <w:color w:val="000000" w:themeColor="text1"/>
          <w:sz w:val="24"/>
          <w:szCs w:val="24"/>
        </w:rPr>
      </w:pPr>
    </w:p>
    <w:p w14:paraId="306CBCDB" w14:textId="5B44A18B" w:rsidR="00BA59DB" w:rsidRPr="00C8378E" w:rsidRDefault="00BA59DB" w:rsidP="001E2248">
      <w:pPr>
        <w:spacing w:after="0" w:line="240" w:lineRule="auto"/>
        <w:contextualSpacing/>
        <w:jc w:val="both"/>
        <w:rPr>
          <w:rFonts w:ascii="Times New Roman" w:hAnsi="Times New Roman" w:cs="Times New Roman"/>
          <w:color w:val="000000" w:themeColor="text1"/>
          <w:sz w:val="24"/>
          <w:szCs w:val="24"/>
        </w:rPr>
      </w:pPr>
      <w:r w:rsidRPr="00C8378E">
        <w:rPr>
          <w:rFonts w:ascii="Times New Roman" w:hAnsi="Times New Roman" w:cs="Times New Roman"/>
          <w:color w:val="000000" w:themeColor="text1"/>
          <w:sz w:val="24"/>
          <w:szCs w:val="24"/>
        </w:rPr>
        <w:t>1.3.</w:t>
      </w:r>
      <w:r w:rsidR="00050AAC" w:rsidRPr="00C8378E">
        <w:rPr>
          <w:rFonts w:ascii="Times New Roman" w:hAnsi="Times New Roman" w:cs="Times New Roman"/>
          <w:color w:val="000000" w:themeColor="text1"/>
          <w:sz w:val="24"/>
          <w:szCs w:val="24"/>
        </w:rPr>
        <w:t> </w:t>
      </w:r>
      <w:r w:rsidRPr="00C8378E">
        <w:rPr>
          <w:rFonts w:ascii="Times New Roman" w:hAnsi="Times New Roman" w:cs="Times New Roman"/>
          <w:color w:val="000000" w:themeColor="text1"/>
          <w:sz w:val="24"/>
          <w:szCs w:val="24"/>
        </w:rPr>
        <w:t>Märkused</w:t>
      </w:r>
    </w:p>
    <w:p w14:paraId="64FDE089" w14:textId="77777777" w:rsidR="00F23128" w:rsidRPr="00C8378E" w:rsidRDefault="00F23128" w:rsidP="001E2248">
      <w:pPr>
        <w:spacing w:after="0" w:line="240" w:lineRule="auto"/>
        <w:contextualSpacing/>
        <w:jc w:val="both"/>
        <w:rPr>
          <w:rFonts w:ascii="Times New Roman" w:hAnsi="Times New Roman" w:cs="Times New Roman"/>
          <w:color w:val="000000" w:themeColor="text1"/>
          <w:sz w:val="24"/>
          <w:szCs w:val="24"/>
        </w:rPr>
      </w:pPr>
    </w:p>
    <w:p w14:paraId="1C70DA84" w14:textId="0913F65F" w:rsidR="00F23128" w:rsidRPr="00C8378E" w:rsidRDefault="00F23128" w:rsidP="001E2248">
      <w:pPr>
        <w:spacing w:after="0" w:line="240" w:lineRule="auto"/>
        <w:jc w:val="both"/>
        <w:rPr>
          <w:rFonts w:ascii="Times New Roman" w:hAnsi="Times New Roman" w:cs="Times New Roman"/>
          <w:sz w:val="24"/>
          <w:szCs w:val="24"/>
        </w:rPr>
      </w:pPr>
      <w:r w:rsidRPr="00C8378E">
        <w:rPr>
          <w:rFonts w:ascii="Times New Roman" w:hAnsi="Times New Roman" w:cs="Times New Roman"/>
          <w:sz w:val="24"/>
          <w:szCs w:val="24"/>
        </w:rPr>
        <w:t xml:space="preserve">Eelnõu on seotud Euroopa Liidu õiguse rakendamisega. Eelnõukohase seadusega võetakse üle Euroopa Parlamendi ja nõukogu direktiiv (EL) 2024/884, millega muudetakse </w:t>
      </w:r>
      <w:r w:rsidRPr="00C8378E">
        <w:rPr>
          <w:rFonts w:ascii="Times New Roman" w:hAnsi="Times New Roman" w:cs="Times New Roman"/>
          <w:sz w:val="24"/>
          <w:szCs w:val="24"/>
          <w:lang w:eastAsia="ar-SA"/>
        </w:rPr>
        <w:t xml:space="preserve">elektroonikaromude direktiivi. </w:t>
      </w:r>
    </w:p>
    <w:p w14:paraId="7B29397F" w14:textId="77777777" w:rsidR="00F23128" w:rsidRPr="00C8378E" w:rsidRDefault="00F23128" w:rsidP="001E2248">
      <w:pPr>
        <w:spacing w:after="0" w:line="240" w:lineRule="auto"/>
        <w:jc w:val="both"/>
        <w:rPr>
          <w:rFonts w:ascii="Times New Roman" w:hAnsi="Times New Roman" w:cs="Times New Roman"/>
          <w:sz w:val="24"/>
          <w:szCs w:val="24"/>
        </w:rPr>
      </w:pPr>
    </w:p>
    <w:p w14:paraId="7080210B" w14:textId="77777777" w:rsidR="00F23128" w:rsidRPr="00C8378E" w:rsidRDefault="00F23128" w:rsidP="00F23128">
      <w:pPr>
        <w:ind w:left="10" w:right="20"/>
        <w:jc w:val="both"/>
        <w:rPr>
          <w:rFonts w:ascii="Times New Roman" w:hAnsi="Times New Roman" w:cs="Times New Roman"/>
          <w:sz w:val="24"/>
          <w:szCs w:val="24"/>
        </w:rPr>
      </w:pPr>
      <w:r w:rsidRPr="00C8378E">
        <w:rPr>
          <w:rFonts w:ascii="Times New Roman" w:hAnsi="Times New Roman" w:cs="Times New Roman"/>
          <w:sz w:val="24"/>
          <w:szCs w:val="24"/>
        </w:rPr>
        <w:t xml:space="preserve">Eelnõukohase seadusega muudetakse </w:t>
      </w:r>
      <w:proofErr w:type="spellStart"/>
      <w:r w:rsidRPr="00C8378E">
        <w:rPr>
          <w:rFonts w:ascii="Times New Roman" w:hAnsi="Times New Roman" w:cs="Times New Roman"/>
          <w:sz w:val="24"/>
          <w:szCs w:val="24"/>
        </w:rPr>
        <w:t>JäätS-i</w:t>
      </w:r>
      <w:proofErr w:type="spellEnd"/>
      <w:r w:rsidRPr="00C8378E">
        <w:rPr>
          <w:rFonts w:ascii="Times New Roman" w:hAnsi="Times New Roman" w:cs="Times New Roman"/>
          <w:sz w:val="24"/>
          <w:szCs w:val="24"/>
        </w:rPr>
        <w:t xml:space="preserve"> redaktsiooni </w:t>
      </w:r>
      <w:commentRangeStart w:id="5"/>
      <w:r w:rsidRPr="00C8378E">
        <w:rPr>
          <w:rFonts w:ascii="Times New Roman" w:hAnsi="Times New Roman" w:cs="Times New Roman"/>
          <w:sz w:val="24"/>
          <w:szCs w:val="24"/>
          <w:shd w:val="clear" w:color="auto" w:fill="FFFFFF"/>
        </w:rPr>
        <w:t>RT</w:t>
      </w:r>
      <w:r w:rsidRPr="00C8378E">
        <w:rPr>
          <w:rFonts w:ascii="Times New Roman" w:hAnsi="Times New Roman" w:cs="Times New Roman"/>
          <w:sz w:val="24"/>
          <w:szCs w:val="24"/>
        </w:rPr>
        <w:t xml:space="preserve"> I, 31.12.2024, 7.</w:t>
      </w:r>
      <w:commentRangeEnd w:id="5"/>
      <w:r>
        <w:commentReference w:id="5"/>
      </w:r>
    </w:p>
    <w:p w14:paraId="74F6B64C" w14:textId="77777777" w:rsidR="00F23128" w:rsidRPr="00C8378E" w:rsidRDefault="00142863" w:rsidP="00F23128">
      <w:pPr>
        <w:ind w:left="10" w:right="20"/>
        <w:jc w:val="both"/>
        <w:rPr>
          <w:rFonts w:ascii="Times New Roman" w:hAnsi="Times New Roman" w:cs="Times New Roman"/>
          <w:sz w:val="24"/>
          <w:szCs w:val="24"/>
        </w:rPr>
      </w:pPr>
      <w:r w:rsidRPr="00C8378E">
        <w:rPr>
          <w:rFonts w:ascii="Times New Roman" w:hAnsi="Times New Roman" w:cs="Times New Roman"/>
          <w:sz w:val="24"/>
          <w:szCs w:val="24"/>
        </w:rPr>
        <w:t xml:space="preserve">Eelnõu ei ole seotud </w:t>
      </w:r>
      <w:r w:rsidR="00F23128" w:rsidRPr="00C8378E">
        <w:rPr>
          <w:rFonts w:ascii="Times New Roman" w:hAnsi="Times New Roman" w:cs="Times New Roman"/>
          <w:sz w:val="24"/>
          <w:szCs w:val="24"/>
        </w:rPr>
        <w:t xml:space="preserve">ühegi muu menetluses oleva eelnõuga ega </w:t>
      </w:r>
      <w:r w:rsidRPr="00C8378E">
        <w:rPr>
          <w:rFonts w:ascii="Times New Roman" w:hAnsi="Times New Roman" w:cs="Times New Roman"/>
          <w:sz w:val="24"/>
          <w:szCs w:val="24"/>
        </w:rPr>
        <w:t>Vabariigi Valitsuse tegevusprogrammiga.</w:t>
      </w:r>
      <w:r w:rsidR="00F23128" w:rsidRPr="00C8378E">
        <w:rPr>
          <w:rFonts w:ascii="Times New Roman" w:hAnsi="Times New Roman" w:cs="Times New Roman"/>
          <w:sz w:val="24"/>
          <w:szCs w:val="24"/>
        </w:rPr>
        <w:t xml:space="preserve"> </w:t>
      </w:r>
    </w:p>
    <w:p w14:paraId="5C59C89B" w14:textId="057BAF0A" w:rsidR="00F23128" w:rsidRPr="00C8378E" w:rsidRDefault="00F23128" w:rsidP="00F23128">
      <w:pPr>
        <w:ind w:left="10" w:right="20"/>
        <w:jc w:val="both"/>
        <w:rPr>
          <w:rFonts w:ascii="Times New Roman" w:hAnsi="Times New Roman" w:cs="Times New Roman"/>
          <w:sz w:val="24"/>
          <w:szCs w:val="24"/>
        </w:rPr>
      </w:pPr>
      <w:r w:rsidRPr="00C8378E">
        <w:rPr>
          <w:rFonts w:ascii="Times New Roman" w:hAnsi="Times New Roman" w:cs="Times New Roman"/>
          <w:sz w:val="24"/>
          <w:szCs w:val="24"/>
        </w:rPr>
        <w:t>Eelnõukohase seadusega ei muudeta konstitutsioonilisi seadusi. </w:t>
      </w:r>
    </w:p>
    <w:p w14:paraId="6189DB1A" w14:textId="4E5C45BA" w:rsidR="00F23128" w:rsidRPr="00C8378E" w:rsidRDefault="00BA59DB" w:rsidP="00F23128">
      <w:pPr>
        <w:spacing w:after="0" w:line="240" w:lineRule="auto"/>
        <w:contextualSpacing/>
        <w:jc w:val="both"/>
        <w:rPr>
          <w:rFonts w:ascii="Times New Roman" w:hAnsi="Times New Roman" w:cs="Times New Roman"/>
          <w:sz w:val="24"/>
          <w:szCs w:val="24"/>
        </w:rPr>
      </w:pPr>
      <w:r w:rsidRPr="00C8378E">
        <w:rPr>
          <w:rFonts w:ascii="Times New Roman" w:hAnsi="Times New Roman" w:cs="Times New Roman"/>
          <w:sz w:val="24"/>
          <w:szCs w:val="24"/>
        </w:rPr>
        <w:t>Eelnõu vastuvõtmiseks on vajalik Riigikogu poolthäälte enamus.</w:t>
      </w:r>
    </w:p>
    <w:p w14:paraId="1D685B2B" w14:textId="77777777" w:rsidR="00F23128" w:rsidRPr="00C8378E" w:rsidRDefault="00F23128" w:rsidP="00C8378E">
      <w:pPr>
        <w:spacing w:after="0" w:line="240" w:lineRule="auto"/>
        <w:contextualSpacing/>
        <w:jc w:val="both"/>
        <w:rPr>
          <w:rFonts w:ascii="Times New Roman" w:hAnsi="Times New Roman" w:cs="Times New Roman"/>
          <w:sz w:val="24"/>
          <w:szCs w:val="24"/>
        </w:rPr>
      </w:pPr>
    </w:p>
    <w:p w14:paraId="67412BC6" w14:textId="3287B6E7" w:rsidR="00F23128" w:rsidRPr="00C8378E" w:rsidRDefault="00F23128" w:rsidP="00C8378E">
      <w:pPr>
        <w:ind w:left="10" w:right="20"/>
        <w:jc w:val="both"/>
        <w:rPr>
          <w:rFonts w:ascii="Times New Roman" w:hAnsi="Times New Roman" w:cs="Times New Roman"/>
          <w:sz w:val="24"/>
          <w:szCs w:val="24"/>
        </w:rPr>
      </w:pPr>
      <w:r w:rsidRPr="00C8378E">
        <w:rPr>
          <w:rFonts w:ascii="Times New Roman" w:hAnsi="Times New Roman" w:cs="Times New Roman"/>
          <w:sz w:val="24"/>
          <w:szCs w:val="24"/>
        </w:rPr>
        <w:t xml:space="preserve">Eelnõu on kooskõlas Eesti Vabariigi põhiseaduse, rahvusvahelise õiguse üldtunnustatud põhimõtete ja normide, Eesti Vabariigi suhtes jõustunud </w:t>
      </w:r>
      <w:proofErr w:type="spellStart"/>
      <w:r w:rsidRPr="00C8378E">
        <w:rPr>
          <w:rFonts w:ascii="Times New Roman" w:hAnsi="Times New Roman" w:cs="Times New Roman"/>
          <w:sz w:val="24"/>
          <w:szCs w:val="24"/>
        </w:rPr>
        <w:t>välislepingute</w:t>
      </w:r>
      <w:proofErr w:type="spellEnd"/>
      <w:r w:rsidRPr="00C8378E">
        <w:rPr>
          <w:rFonts w:ascii="Times New Roman" w:hAnsi="Times New Roman" w:cs="Times New Roman"/>
          <w:sz w:val="24"/>
          <w:szCs w:val="24"/>
        </w:rPr>
        <w:t xml:space="preserve"> ning Euroopa Liidu õigusega. </w:t>
      </w:r>
    </w:p>
    <w:p w14:paraId="4EBAFE16" w14:textId="77777777" w:rsidR="00BA59DB" w:rsidRPr="00C8378E" w:rsidRDefault="00BA59DB" w:rsidP="001E2248">
      <w:pPr>
        <w:spacing w:after="0" w:line="240" w:lineRule="auto"/>
        <w:contextualSpacing/>
        <w:jc w:val="both"/>
        <w:rPr>
          <w:rFonts w:ascii="Times New Roman" w:hAnsi="Times New Roman" w:cs="Times New Roman"/>
          <w:color w:val="000000" w:themeColor="text1"/>
          <w:sz w:val="24"/>
          <w:szCs w:val="24"/>
        </w:rPr>
      </w:pPr>
    </w:p>
    <w:p w14:paraId="76B2726C" w14:textId="5CA9EF3A" w:rsidR="00BA59DB" w:rsidRPr="00C8378E" w:rsidRDefault="00BA59DB" w:rsidP="001E2248">
      <w:pPr>
        <w:spacing w:after="0" w:line="240" w:lineRule="auto"/>
        <w:contextualSpacing/>
        <w:jc w:val="both"/>
        <w:rPr>
          <w:rFonts w:ascii="Times New Roman" w:hAnsi="Times New Roman" w:cs="Times New Roman"/>
          <w:b/>
          <w:color w:val="000000" w:themeColor="text1"/>
          <w:sz w:val="24"/>
          <w:szCs w:val="24"/>
        </w:rPr>
      </w:pPr>
      <w:r w:rsidRPr="00C8378E">
        <w:rPr>
          <w:rFonts w:ascii="Times New Roman" w:hAnsi="Times New Roman" w:cs="Times New Roman"/>
          <w:b/>
          <w:color w:val="000000" w:themeColor="text1"/>
          <w:sz w:val="24"/>
          <w:szCs w:val="24"/>
        </w:rPr>
        <w:t>2.</w:t>
      </w:r>
      <w:r w:rsidR="00050AAC" w:rsidRPr="00C8378E">
        <w:rPr>
          <w:rFonts w:ascii="Times New Roman" w:hAnsi="Times New Roman" w:cs="Times New Roman"/>
          <w:b/>
          <w:color w:val="000000" w:themeColor="text1"/>
          <w:sz w:val="24"/>
          <w:szCs w:val="24"/>
        </w:rPr>
        <w:t> </w:t>
      </w:r>
      <w:r w:rsidR="00BB5C82" w:rsidRPr="00C8378E">
        <w:rPr>
          <w:rFonts w:ascii="Times New Roman" w:hAnsi="Times New Roman" w:cs="Times New Roman"/>
          <w:b/>
          <w:color w:val="000000" w:themeColor="text1"/>
          <w:sz w:val="24"/>
          <w:szCs w:val="24"/>
        </w:rPr>
        <w:t xml:space="preserve">Seaduse </w:t>
      </w:r>
      <w:r w:rsidRPr="00C8378E">
        <w:rPr>
          <w:rFonts w:ascii="Times New Roman" w:hAnsi="Times New Roman" w:cs="Times New Roman"/>
          <w:b/>
          <w:color w:val="000000" w:themeColor="text1"/>
          <w:sz w:val="24"/>
          <w:szCs w:val="24"/>
        </w:rPr>
        <w:t>eesmärk</w:t>
      </w:r>
    </w:p>
    <w:p w14:paraId="36DC90AC" w14:textId="77777777" w:rsidR="00BA59DB" w:rsidRPr="00C8378E" w:rsidRDefault="00BA59DB" w:rsidP="001E2248">
      <w:pPr>
        <w:spacing w:after="0" w:line="240" w:lineRule="auto"/>
        <w:contextualSpacing/>
        <w:jc w:val="both"/>
        <w:rPr>
          <w:rFonts w:ascii="Times New Roman" w:hAnsi="Times New Roman" w:cs="Times New Roman"/>
          <w:b/>
          <w:color w:val="000000" w:themeColor="text1"/>
          <w:sz w:val="24"/>
          <w:szCs w:val="24"/>
        </w:rPr>
      </w:pPr>
    </w:p>
    <w:p w14:paraId="55CFD06B" w14:textId="2E07AB50" w:rsidR="00F749B5" w:rsidRPr="00C8378E" w:rsidRDefault="002C36AA" w:rsidP="001E2248">
      <w:pPr>
        <w:spacing w:after="0" w:line="240" w:lineRule="auto"/>
        <w:contextualSpacing/>
        <w:jc w:val="both"/>
        <w:rPr>
          <w:rFonts w:ascii="Times New Roman" w:hAnsi="Times New Roman" w:cs="Times New Roman"/>
          <w:color w:val="000000" w:themeColor="text1"/>
          <w:sz w:val="24"/>
          <w:szCs w:val="24"/>
        </w:rPr>
      </w:pPr>
      <w:r w:rsidRPr="00C8378E">
        <w:rPr>
          <w:rFonts w:ascii="Times New Roman" w:hAnsi="Times New Roman" w:cs="Times New Roman"/>
          <w:color w:val="000000" w:themeColor="text1"/>
          <w:sz w:val="24"/>
          <w:szCs w:val="24"/>
        </w:rPr>
        <w:t xml:space="preserve">Eelnõu </w:t>
      </w:r>
      <w:r w:rsidR="00F749B5" w:rsidRPr="00C8378E">
        <w:rPr>
          <w:rFonts w:ascii="Times New Roman" w:hAnsi="Times New Roman" w:cs="Times New Roman"/>
          <w:color w:val="000000" w:themeColor="text1"/>
          <w:sz w:val="24"/>
          <w:szCs w:val="24"/>
        </w:rPr>
        <w:t xml:space="preserve">vahetu eesmärk on võtta riigisisesesse õigusesse üle Euroopa Parlamendi ja nõukogu direktiiv </w:t>
      </w:r>
      <w:r w:rsidR="00281A3E" w:rsidRPr="00C8378E">
        <w:rPr>
          <w:rFonts w:ascii="Times New Roman" w:hAnsi="Times New Roman" w:cs="Times New Roman"/>
          <w:color w:val="000000" w:themeColor="text1"/>
          <w:sz w:val="24"/>
          <w:szCs w:val="24"/>
        </w:rPr>
        <w:t xml:space="preserve">(EL) </w:t>
      </w:r>
      <w:r w:rsidR="00F749B5" w:rsidRPr="00C8378E">
        <w:rPr>
          <w:rFonts w:ascii="Times New Roman" w:hAnsi="Times New Roman" w:cs="Times New Roman"/>
          <w:color w:val="000000" w:themeColor="text1"/>
          <w:sz w:val="24"/>
          <w:szCs w:val="24"/>
        </w:rPr>
        <w:t>2024/884.</w:t>
      </w:r>
    </w:p>
    <w:p w14:paraId="12754C12" w14:textId="77777777" w:rsidR="00F749B5" w:rsidRPr="00C8378E" w:rsidRDefault="00F749B5" w:rsidP="001E2248">
      <w:pPr>
        <w:spacing w:after="0" w:line="240" w:lineRule="auto"/>
        <w:contextualSpacing/>
        <w:jc w:val="both"/>
        <w:rPr>
          <w:rFonts w:ascii="Times New Roman" w:hAnsi="Times New Roman" w:cs="Times New Roman"/>
          <w:color w:val="000000" w:themeColor="text1"/>
          <w:sz w:val="24"/>
          <w:szCs w:val="24"/>
        </w:rPr>
      </w:pPr>
    </w:p>
    <w:p w14:paraId="38F414E6" w14:textId="54E5AC53" w:rsidR="00F749B5" w:rsidRPr="00C8378E" w:rsidRDefault="00F749B5" w:rsidP="001E2248">
      <w:pPr>
        <w:spacing w:after="0" w:line="240" w:lineRule="auto"/>
        <w:contextualSpacing/>
        <w:jc w:val="both"/>
        <w:rPr>
          <w:rFonts w:ascii="Times New Roman" w:hAnsi="Times New Roman" w:cs="Times New Roman"/>
          <w:color w:val="000000" w:themeColor="text1"/>
          <w:sz w:val="24"/>
          <w:szCs w:val="24"/>
        </w:rPr>
      </w:pPr>
      <w:r w:rsidRPr="00C8378E">
        <w:rPr>
          <w:rFonts w:ascii="Times New Roman" w:hAnsi="Times New Roman" w:cs="Times New Roman"/>
          <w:color w:val="000000" w:themeColor="text1"/>
          <w:sz w:val="24"/>
          <w:szCs w:val="24"/>
        </w:rPr>
        <w:t xml:space="preserve">Direktiivi ülevõtmise ja eelnõukohase seaduse peamine eesmärk on täpsustada laiendatud tootjavastutuse </w:t>
      </w:r>
      <w:r w:rsidR="001C548D" w:rsidRPr="00C8378E">
        <w:rPr>
          <w:rFonts w:ascii="Times New Roman" w:hAnsi="Times New Roman" w:cs="Times New Roman"/>
          <w:color w:val="000000" w:themeColor="text1"/>
          <w:sz w:val="24"/>
          <w:szCs w:val="24"/>
        </w:rPr>
        <w:t xml:space="preserve">jõustumise </w:t>
      </w:r>
      <w:r w:rsidRPr="00C8378E">
        <w:rPr>
          <w:rFonts w:ascii="Times New Roman" w:hAnsi="Times New Roman" w:cs="Times New Roman"/>
          <w:color w:val="000000" w:themeColor="text1"/>
          <w:sz w:val="24"/>
          <w:szCs w:val="24"/>
        </w:rPr>
        <w:t xml:space="preserve">aega päikesepaneelide ja avatud </w:t>
      </w:r>
      <w:r w:rsidR="00A41272" w:rsidRPr="00C8378E">
        <w:rPr>
          <w:rFonts w:ascii="Times New Roman" w:hAnsi="Times New Roman" w:cs="Times New Roman"/>
          <w:color w:val="000000" w:themeColor="text1"/>
          <w:sz w:val="24"/>
          <w:szCs w:val="24"/>
        </w:rPr>
        <w:t>reguleerimisalas</w:t>
      </w:r>
      <w:r w:rsidRPr="00C8378E">
        <w:rPr>
          <w:rFonts w:ascii="Times New Roman" w:hAnsi="Times New Roman" w:cs="Times New Roman"/>
          <w:color w:val="000000" w:themeColor="text1"/>
          <w:sz w:val="24"/>
          <w:szCs w:val="24"/>
        </w:rPr>
        <w:t xml:space="preserve"> olevate elektri- ja elektroonikaseadmete</w:t>
      </w:r>
      <w:r w:rsidR="00281A3E" w:rsidRPr="00C8378E">
        <w:rPr>
          <w:rFonts w:ascii="Times New Roman" w:hAnsi="Times New Roman" w:cs="Times New Roman"/>
          <w:color w:val="000000" w:themeColor="text1"/>
          <w:sz w:val="24"/>
          <w:szCs w:val="24"/>
        </w:rPr>
        <w:t xml:space="preserve"> puhul</w:t>
      </w:r>
      <w:r w:rsidRPr="00C8378E">
        <w:rPr>
          <w:rFonts w:ascii="Times New Roman" w:hAnsi="Times New Roman" w:cs="Times New Roman"/>
          <w:color w:val="000000" w:themeColor="text1"/>
          <w:sz w:val="24"/>
          <w:szCs w:val="24"/>
        </w:rPr>
        <w:t xml:space="preserve">.  </w:t>
      </w:r>
    </w:p>
    <w:p w14:paraId="06D2848A" w14:textId="77777777" w:rsidR="00F749B5" w:rsidRPr="00C8378E" w:rsidRDefault="00F749B5" w:rsidP="001E2248">
      <w:pPr>
        <w:spacing w:after="0" w:line="240" w:lineRule="auto"/>
        <w:contextualSpacing/>
        <w:jc w:val="both"/>
        <w:rPr>
          <w:rFonts w:ascii="Times New Roman" w:hAnsi="Times New Roman" w:cs="Times New Roman"/>
          <w:color w:val="000000" w:themeColor="text1"/>
          <w:sz w:val="24"/>
          <w:szCs w:val="24"/>
        </w:rPr>
      </w:pPr>
    </w:p>
    <w:p w14:paraId="55335276" w14:textId="095F3E80" w:rsidR="00F749B5" w:rsidRPr="00C8378E" w:rsidRDefault="00F749B5" w:rsidP="001E2248">
      <w:pPr>
        <w:spacing w:after="0" w:line="240" w:lineRule="auto"/>
        <w:contextualSpacing/>
        <w:jc w:val="both"/>
        <w:rPr>
          <w:rFonts w:ascii="Times New Roman" w:hAnsi="Times New Roman" w:cs="Times New Roman"/>
          <w:color w:val="000000" w:themeColor="text1"/>
          <w:sz w:val="24"/>
          <w:szCs w:val="24"/>
        </w:rPr>
      </w:pPr>
      <w:r w:rsidRPr="00C8378E">
        <w:rPr>
          <w:rFonts w:ascii="Times New Roman" w:hAnsi="Times New Roman" w:cs="Times New Roman"/>
          <w:color w:val="000000" w:themeColor="text1"/>
          <w:sz w:val="24"/>
          <w:szCs w:val="24"/>
        </w:rPr>
        <w:t xml:space="preserve">Enne seaduseelnõu ja seletuskirja koostamist ei ole koostatud väljatöötamiskavatsust, kuna tegemist on Euroopa Liidu õiguse rakendamisega (hea õigusloome ja normitehnika eeskiri § 1 lg 2 p 2), samuti peab eelnõu menetlus olema kiireloomuline (samas p 1): direktiivi ülevõtmise tähtaeg on </w:t>
      </w:r>
      <w:r w:rsidR="002A3FAA" w:rsidRPr="00C8378E">
        <w:rPr>
          <w:rFonts w:ascii="Times New Roman" w:hAnsi="Times New Roman" w:cs="Times New Roman"/>
          <w:color w:val="000000" w:themeColor="text1"/>
          <w:sz w:val="24"/>
          <w:szCs w:val="24"/>
        </w:rPr>
        <w:t xml:space="preserve">9. </w:t>
      </w:r>
      <w:r w:rsidR="001C548D" w:rsidRPr="00C8378E">
        <w:rPr>
          <w:rFonts w:ascii="Times New Roman" w:hAnsi="Times New Roman" w:cs="Times New Roman"/>
          <w:color w:val="000000" w:themeColor="text1"/>
          <w:sz w:val="24"/>
          <w:szCs w:val="24"/>
        </w:rPr>
        <w:t>oktoober 2025.</w:t>
      </w:r>
    </w:p>
    <w:p w14:paraId="113FD55F" w14:textId="77777777" w:rsidR="00BA59DB" w:rsidRPr="00C8378E" w:rsidRDefault="00BA59DB" w:rsidP="001E2248">
      <w:pPr>
        <w:spacing w:after="0" w:line="240" w:lineRule="auto"/>
        <w:contextualSpacing/>
        <w:jc w:val="both"/>
        <w:rPr>
          <w:rFonts w:ascii="Times New Roman" w:hAnsi="Times New Roman" w:cs="Times New Roman"/>
          <w:b/>
          <w:color w:val="000000" w:themeColor="text1"/>
          <w:sz w:val="24"/>
          <w:szCs w:val="24"/>
        </w:rPr>
      </w:pPr>
    </w:p>
    <w:p w14:paraId="58E95C60" w14:textId="77777777" w:rsidR="00BA59DB" w:rsidRPr="00C8378E" w:rsidRDefault="00BA59DB" w:rsidP="001E2248">
      <w:pPr>
        <w:spacing w:after="0" w:line="240" w:lineRule="auto"/>
        <w:contextualSpacing/>
        <w:jc w:val="both"/>
        <w:rPr>
          <w:rFonts w:ascii="Times New Roman" w:hAnsi="Times New Roman" w:cs="Times New Roman"/>
          <w:b/>
          <w:color w:val="000000" w:themeColor="text1"/>
          <w:sz w:val="24"/>
          <w:szCs w:val="24"/>
        </w:rPr>
      </w:pPr>
      <w:r w:rsidRPr="00C8378E">
        <w:rPr>
          <w:rFonts w:ascii="Times New Roman" w:hAnsi="Times New Roman" w:cs="Times New Roman"/>
          <w:b/>
          <w:color w:val="000000" w:themeColor="text1"/>
          <w:sz w:val="24"/>
          <w:szCs w:val="24"/>
        </w:rPr>
        <w:t>3.</w:t>
      </w:r>
      <w:r w:rsidRPr="00C8378E">
        <w:rPr>
          <w:rFonts w:ascii="Times New Roman" w:hAnsi="Times New Roman" w:cs="Times New Roman"/>
          <w:b/>
          <w:color w:val="000000" w:themeColor="text1"/>
          <w:sz w:val="24"/>
          <w:szCs w:val="24"/>
        </w:rPr>
        <w:tab/>
        <w:t>Eelnõu sisu ja võrdlev analüüs</w:t>
      </w:r>
    </w:p>
    <w:p w14:paraId="0B89B7EE" w14:textId="77777777" w:rsidR="00BA59DB" w:rsidRPr="00C8378E" w:rsidRDefault="00BA59DB" w:rsidP="001E2248">
      <w:pPr>
        <w:spacing w:after="0" w:line="240" w:lineRule="auto"/>
        <w:contextualSpacing/>
        <w:jc w:val="both"/>
        <w:rPr>
          <w:rFonts w:ascii="Times New Roman" w:hAnsi="Times New Roman" w:cs="Times New Roman"/>
          <w:color w:val="000000" w:themeColor="text1"/>
          <w:sz w:val="24"/>
          <w:szCs w:val="24"/>
        </w:rPr>
      </w:pPr>
    </w:p>
    <w:p w14:paraId="501C4F73" w14:textId="283C5DA0" w:rsidR="00E3635E" w:rsidRPr="00C8378E" w:rsidRDefault="00BA59DB" w:rsidP="001E2248">
      <w:pPr>
        <w:pStyle w:val="NormalWeb"/>
        <w:spacing w:before="0" w:after="0"/>
        <w:jc w:val="both"/>
        <w:rPr>
          <w:rFonts w:ascii="Times New Roman" w:hAnsi="Times New Roman" w:cs="Times New Roman"/>
          <w:color w:val="000000" w:themeColor="text1"/>
          <w:lang w:val="et-EE"/>
        </w:rPr>
      </w:pPr>
      <w:r w:rsidRPr="00C8378E">
        <w:rPr>
          <w:rFonts w:ascii="Times New Roman" w:hAnsi="Times New Roman" w:cs="Times New Roman"/>
          <w:color w:val="000000" w:themeColor="text1"/>
          <w:lang w:val="et-EE"/>
        </w:rPr>
        <w:t>Eelnõu koosneb</w:t>
      </w:r>
      <w:r w:rsidR="00F23128" w:rsidRPr="00C8378E">
        <w:rPr>
          <w:rFonts w:ascii="Times New Roman" w:hAnsi="Times New Roman" w:cs="Times New Roman"/>
          <w:color w:val="000000" w:themeColor="text1"/>
          <w:lang w:val="et-EE"/>
        </w:rPr>
        <w:t xml:space="preserve"> kahest</w:t>
      </w:r>
      <w:r w:rsidRPr="00C8378E">
        <w:rPr>
          <w:rFonts w:ascii="Times New Roman" w:hAnsi="Times New Roman" w:cs="Times New Roman"/>
          <w:color w:val="000000" w:themeColor="text1"/>
          <w:lang w:val="et-EE"/>
        </w:rPr>
        <w:t xml:space="preserve"> paragrahvist, mill</w:t>
      </w:r>
      <w:r w:rsidR="001C548D" w:rsidRPr="00C8378E">
        <w:rPr>
          <w:rFonts w:ascii="Times New Roman" w:hAnsi="Times New Roman" w:cs="Times New Roman"/>
          <w:color w:val="000000" w:themeColor="text1"/>
          <w:lang w:val="et-EE"/>
        </w:rPr>
        <w:t>e</w:t>
      </w:r>
      <w:r w:rsidR="00F23128" w:rsidRPr="00C8378E">
        <w:rPr>
          <w:rFonts w:ascii="Times New Roman" w:hAnsi="Times New Roman" w:cs="Times New Roman"/>
          <w:color w:val="000000" w:themeColor="text1"/>
          <w:lang w:val="et-EE"/>
        </w:rPr>
        <w:t xml:space="preserve">st esimesega </w:t>
      </w:r>
      <w:r w:rsidR="0083077C" w:rsidRPr="00C8378E">
        <w:rPr>
          <w:rFonts w:ascii="Times New Roman" w:hAnsi="Times New Roman" w:cs="Times New Roman"/>
          <w:color w:val="000000" w:themeColor="text1"/>
          <w:lang w:val="et-EE"/>
        </w:rPr>
        <w:t xml:space="preserve">muudetakse ja täiendatakse </w:t>
      </w:r>
      <w:proofErr w:type="spellStart"/>
      <w:r w:rsidR="0083077C" w:rsidRPr="00C8378E">
        <w:rPr>
          <w:rFonts w:ascii="Times New Roman" w:hAnsi="Times New Roman" w:cs="Times New Roman"/>
          <w:color w:val="000000" w:themeColor="text1"/>
          <w:lang w:val="et-EE"/>
        </w:rPr>
        <w:t>JäätS</w:t>
      </w:r>
      <w:r w:rsidR="00DF54DF" w:rsidRPr="00C8378E">
        <w:rPr>
          <w:rFonts w:ascii="Times New Roman" w:hAnsi="Times New Roman" w:cs="Times New Roman"/>
          <w:color w:val="000000" w:themeColor="text1"/>
          <w:lang w:val="et-EE"/>
        </w:rPr>
        <w:t>-</w:t>
      </w:r>
      <w:r w:rsidR="0083077C" w:rsidRPr="00C8378E">
        <w:rPr>
          <w:rFonts w:ascii="Times New Roman" w:hAnsi="Times New Roman" w:cs="Times New Roman"/>
          <w:color w:val="000000" w:themeColor="text1"/>
          <w:lang w:val="et-EE"/>
        </w:rPr>
        <w:t>i</w:t>
      </w:r>
      <w:proofErr w:type="spellEnd"/>
      <w:r w:rsidR="00F23128" w:rsidRPr="00C8378E">
        <w:rPr>
          <w:rFonts w:ascii="Times New Roman" w:hAnsi="Times New Roman" w:cs="Times New Roman"/>
          <w:color w:val="000000" w:themeColor="text1"/>
          <w:lang w:val="et-EE"/>
        </w:rPr>
        <w:t xml:space="preserve"> ja teise paragrahviga reguleeritakse seaduse jõutumise aega</w:t>
      </w:r>
      <w:r w:rsidR="001C548D" w:rsidRPr="00C8378E">
        <w:rPr>
          <w:rFonts w:ascii="Times New Roman" w:hAnsi="Times New Roman" w:cs="Times New Roman"/>
          <w:color w:val="000000" w:themeColor="text1"/>
          <w:lang w:val="et-EE"/>
        </w:rPr>
        <w:t>.</w:t>
      </w:r>
    </w:p>
    <w:p w14:paraId="6720AA2C" w14:textId="77777777" w:rsidR="00E3635E" w:rsidRPr="00C8378E" w:rsidRDefault="00E3635E" w:rsidP="001E2248">
      <w:pPr>
        <w:pStyle w:val="NormalWeb"/>
        <w:spacing w:before="0" w:after="0"/>
        <w:jc w:val="both"/>
        <w:rPr>
          <w:rFonts w:ascii="Times New Roman" w:hAnsi="Times New Roman" w:cs="Times New Roman"/>
          <w:color w:val="000000" w:themeColor="text1"/>
          <w:lang w:val="et-EE"/>
        </w:rPr>
      </w:pPr>
    </w:p>
    <w:p w14:paraId="0264E00E" w14:textId="77777777" w:rsidR="00E3635E" w:rsidRPr="00C8378E" w:rsidRDefault="00E3635E" w:rsidP="001E2248">
      <w:pPr>
        <w:pStyle w:val="NormalWeb"/>
        <w:spacing w:before="0" w:after="0"/>
        <w:jc w:val="both"/>
        <w:rPr>
          <w:rFonts w:ascii="Times New Roman" w:hAnsi="Times New Roman" w:cs="Times New Roman"/>
          <w:color w:val="000000" w:themeColor="text1"/>
          <w:lang w:val="et-EE"/>
        </w:rPr>
      </w:pPr>
    </w:p>
    <w:p w14:paraId="1B8FC208" w14:textId="788291F4" w:rsidR="001C548D" w:rsidRPr="00C8378E" w:rsidRDefault="00F23128" w:rsidP="001E2248">
      <w:pPr>
        <w:pStyle w:val="NormalWeb"/>
        <w:spacing w:before="0" w:after="0"/>
        <w:jc w:val="both"/>
        <w:rPr>
          <w:rFonts w:ascii="Times New Roman" w:hAnsi="Times New Roman" w:cs="Times New Roman"/>
          <w:bCs/>
          <w:color w:val="000000" w:themeColor="text1"/>
          <w:lang w:val="et-EE"/>
        </w:rPr>
      </w:pPr>
      <w:r w:rsidRPr="00C8378E">
        <w:rPr>
          <w:rFonts w:ascii="Times New Roman" w:hAnsi="Times New Roman" w:cs="Times New Roman"/>
          <w:b/>
          <w:color w:val="000000" w:themeColor="text1"/>
          <w:lang w:val="et-EE"/>
        </w:rPr>
        <w:t>Paragrahv 1</w:t>
      </w:r>
      <w:r w:rsidRPr="00C8378E">
        <w:rPr>
          <w:rFonts w:ascii="Times New Roman" w:hAnsi="Times New Roman" w:cs="Times New Roman"/>
          <w:bCs/>
          <w:color w:val="000000" w:themeColor="text1"/>
          <w:lang w:val="et-EE"/>
        </w:rPr>
        <w:t xml:space="preserve"> sätestab jäätmeseaduses tehtavad muudatused.</w:t>
      </w:r>
    </w:p>
    <w:p w14:paraId="58E6B339" w14:textId="77777777" w:rsidR="000C32BD" w:rsidRPr="00C8378E" w:rsidRDefault="000C32BD" w:rsidP="001E2248">
      <w:pPr>
        <w:pStyle w:val="NormalWeb"/>
        <w:spacing w:before="0" w:after="0"/>
        <w:jc w:val="both"/>
        <w:rPr>
          <w:rFonts w:ascii="Times New Roman" w:hAnsi="Times New Roman" w:cs="Times New Roman"/>
          <w:bCs/>
          <w:color w:val="000000" w:themeColor="text1"/>
          <w:lang w:val="et-EE"/>
        </w:rPr>
      </w:pPr>
    </w:p>
    <w:p w14:paraId="7FC62540" w14:textId="442633CD" w:rsidR="001C548D" w:rsidRPr="00C8378E" w:rsidRDefault="001C548D" w:rsidP="001E2248">
      <w:pPr>
        <w:pStyle w:val="NormalWeb"/>
        <w:spacing w:before="0" w:after="0"/>
        <w:contextualSpacing/>
        <w:jc w:val="both"/>
        <w:rPr>
          <w:rFonts w:ascii="Times New Roman" w:hAnsi="Times New Roman" w:cs="Times New Roman"/>
          <w:b/>
          <w:bCs/>
          <w:color w:val="000000" w:themeColor="text1"/>
          <w:bdr w:val="none" w:sz="0" w:space="0" w:color="auto" w:frame="1"/>
          <w:lang w:val="et-EE"/>
        </w:rPr>
      </w:pPr>
      <w:proofErr w:type="spellStart"/>
      <w:r w:rsidRPr="00C8378E">
        <w:rPr>
          <w:rFonts w:ascii="Times New Roman" w:hAnsi="Times New Roman" w:cs="Times New Roman"/>
          <w:b/>
          <w:color w:val="000000" w:themeColor="text1"/>
          <w:lang w:val="et-EE"/>
        </w:rPr>
        <w:t>JäätS-i</w:t>
      </w:r>
      <w:proofErr w:type="spellEnd"/>
      <w:r w:rsidRPr="00C8378E">
        <w:rPr>
          <w:rFonts w:ascii="Times New Roman" w:hAnsi="Times New Roman" w:cs="Times New Roman"/>
          <w:b/>
          <w:color w:val="000000" w:themeColor="text1"/>
          <w:lang w:val="et-EE"/>
        </w:rPr>
        <w:t xml:space="preserve"> § 26</w:t>
      </w:r>
      <w:r w:rsidRPr="00C8378E">
        <w:rPr>
          <w:rFonts w:ascii="Times New Roman" w:hAnsi="Times New Roman" w:cs="Times New Roman"/>
          <w:b/>
          <w:color w:val="000000" w:themeColor="text1"/>
          <w:vertAlign w:val="superscript"/>
          <w:lang w:val="et-EE"/>
        </w:rPr>
        <w:t>2</w:t>
      </w:r>
      <w:r w:rsidRPr="00C8378E">
        <w:rPr>
          <w:rFonts w:ascii="Times New Roman" w:hAnsi="Times New Roman" w:cs="Times New Roman"/>
          <w:b/>
          <w:bCs/>
          <w:color w:val="000000" w:themeColor="text1"/>
          <w:lang w:val="et-EE"/>
        </w:rPr>
        <w:t xml:space="preserve"> </w:t>
      </w:r>
      <w:r w:rsidRPr="00C8378E">
        <w:rPr>
          <w:rFonts w:ascii="Times New Roman" w:hAnsi="Times New Roman" w:cs="Times New Roman"/>
          <w:b/>
          <w:bCs/>
          <w:color w:val="000000" w:themeColor="text1"/>
          <w:bdr w:val="none" w:sz="0" w:space="0" w:color="auto" w:frame="1"/>
          <w:lang w:val="et-EE"/>
        </w:rPr>
        <w:t>esitatakse uuesti</w:t>
      </w:r>
    </w:p>
    <w:p w14:paraId="6F90120A" w14:textId="3F374672" w:rsidR="001C548D" w:rsidRPr="00C8378E" w:rsidRDefault="001C548D" w:rsidP="001E2248">
      <w:pPr>
        <w:spacing w:after="0" w:line="240" w:lineRule="auto"/>
        <w:jc w:val="both"/>
        <w:rPr>
          <w:rFonts w:ascii="Times New Roman" w:hAnsi="Times New Roman" w:cs="Times New Roman"/>
          <w:color w:val="000000" w:themeColor="text1"/>
          <w:sz w:val="24"/>
          <w:szCs w:val="24"/>
        </w:rPr>
      </w:pPr>
      <w:r w:rsidRPr="00C8378E">
        <w:rPr>
          <w:rFonts w:ascii="Times New Roman" w:hAnsi="Times New Roman" w:cs="Times New Roman"/>
          <w:color w:val="000000" w:themeColor="text1"/>
          <w:sz w:val="24"/>
          <w:szCs w:val="24"/>
        </w:rPr>
        <w:t xml:space="preserve">Kuna §-s </w:t>
      </w:r>
      <w:r w:rsidRPr="00C8378E">
        <w:rPr>
          <w:rFonts w:ascii="Times New Roman" w:hAnsi="Times New Roman" w:cs="Times New Roman"/>
          <w:bCs/>
          <w:color w:val="000000" w:themeColor="text1"/>
          <w:sz w:val="24"/>
          <w:szCs w:val="24"/>
        </w:rPr>
        <w:t>26</w:t>
      </w:r>
      <w:r w:rsidRPr="00C8378E">
        <w:rPr>
          <w:rFonts w:ascii="Times New Roman" w:hAnsi="Times New Roman" w:cs="Times New Roman"/>
          <w:bCs/>
          <w:color w:val="000000" w:themeColor="text1"/>
          <w:sz w:val="24"/>
          <w:szCs w:val="24"/>
          <w:vertAlign w:val="superscript"/>
        </w:rPr>
        <w:t xml:space="preserve">2 </w:t>
      </w:r>
      <w:r w:rsidRPr="00C8378E">
        <w:rPr>
          <w:rFonts w:ascii="Times New Roman" w:hAnsi="Times New Roman" w:cs="Times New Roman"/>
          <w:color w:val="000000" w:themeColor="text1"/>
          <w:sz w:val="24"/>
          <w:szCs w:val="24"/>
        </w:rPr>
        <w:t>tuleb teha arvukalt muudatusi, võetakse need kokku ühe muudatusena, vastasel juhul muutuksid iga üksiku lõike muutmise, viite asendamise ja uue lõike lisamise vormelid raskesti jälgitavaks.</w:t>
      </w:r>
    </w:p>
    <w:p w14:paraId="256106BA" w14:textId="77777777" w:rsidR="001C548D" w:rsidRPr="00C8378E" w:rsidRDefault="001C548D" w:rsidP="001E2248">
      <w:pPr>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7DF12FAD" w14:textId="469648A6" w:rsidR="005A0DBE" w:rsidRPr="00C8378E" w:rsidRDefault="005A0DBE" w:rsidP="001E2248">
      <w:pPr>
        <w:autoSpaceDE w:val="0"/>
        <w:autoSpaceDN w:val="0"/>
        <w:adjustRightInd w:val="0"/>
        <w:spacing w:after="0" w:line="240" w:lineRule="auto"/>
        <w:jc w:val="both"/>
        <w:rPr>
          <w:rFonts w:ascii="Times New Roman" w:hAnsi="Times New Roman" w:cs="Times New Roman"/>
          <w:b/>
          <w:bCs/>
          <w:color w:val="000000" w:themeColor="text1"/>
          <w:sz w:val="24"/>
          <w:szCs w:val="24"/>
        </w:rPr>
      </w:pPr>
      <w:proofErr w:type="spellStart"/>
      <w:r w:rsidRPr="00C8378E">
        <w:rPr>
          <w:rFonts w:ascii="Times New Roman" w:hAnsi="Times New Roman" w:cs="Times New Roman"/>
          <w:b/>
          <w:bCs/>
          <w:color w:val="000000" w:themeColor="text1"/>
          <w:sz w:val="24"/>
          <w:szCs w:val="24"/>
        </w:rPr>
        <w:t>JäätS-i</w:t>
      </w:r>
      <w:proofErr w:type="spellEnd"/>
      <w:r w:rsidRPr="00C8378E">
        <w:rPr>
          <w:rFonts w:ascii="Times New Roman" w:hAnsi="Times New Roman" w:cs="Times New Roman"/>
          <w:b/>
          <w:bCs/>
          <w:color w:val="000000" w:themeColor="text1"/>
          <w:sz w:val="24"/>
          <w:szCs w:val="24"/>
        </w:rPr>
        <w:t xml:space="preserve"> § 26</w:t>
      </w:r>
      <w:r w:rsidRPr="00C8378E">
        <w:rPr>
          <w:rFonts w:ascii="Times New Roman" w:hAnsi="Times New Roman" w:cs="Times New Roman"/>
          <w:b/>
          <w:bCs/>
          <w:color w:val="000000" w:themeColor="text1"/>
          <w:sz w:val="24"/>
          <w:szCs w:val="24"/>
          <w:vertAlign w:val="superscript"/>
        </w:rPr>
        <w:t>2</w:t>
      </w:r>
      <w:r w:rsidRPr="00C8378E">
        <w:rPr>
          <w:rFonts w:ascii="Times New Roman" w:hAnsi="Times New Roman" w:cs="Times New Roman"/>
          <w:b/>
          <w:bCs/>
          <w:color w:val="000000" w:themeColor="text1"/>
          <w:sz w:val="24"/>
          <w:szCs w:val="24"/>
        </w:rPr>
        <w:t xml:space="preserve"> lõige 1</w:t>
      </w:r>
      <w:r w:rsidR="005C49BD" w:rsidRPr="00C8378E">
        <w:rPr>
          <w:rFonts w:ascii="Times New Roman" w:hAnsi="Times New Roman" w:cs="Times New Roman"/>
          <w:b/>
          <w:bCs/>
          <w:color w:val="000000" w:themeColor="text1"/>
          <w:sz w:val="24"/>
          <w:szCs w:val="24"/>
        </w:rPr>
        <w:t xml:space="preserve"> (kodumajapidamis</w:t>
      </w:r>
      <w:r w:rsidR="00E3635E" w:rsidRPr="00C8378E">
        <w:rPr>
          <w:rFonts w:ascii="Times New Roman" w:hAnsi="Times New Roman" w:cs="Times New Roman"/>
          <w:b/>
          <w:bCs/>
          <w:color w:val="000000" w:themeColor="text1"/>
          <w:sz w:val="24"/>
          <w:szCs w:val="24"/>
        </w:rPr>
        <w:t>e seadmed</w:t>
      </w:r>
      <w:r w:rsidR="005C49BD" w:rsidRPr="00C8378E">
        <w:rPr>
          <w:rFonts w:ascii="Times New Roman" w:hAnsi="Times New Roman" w:cs="Times New Roman"/>
          <w:b/>
          <w:bCs/>
          <w:color w:val="000000" w:themeColor="text1"/>
          <w:sz w:val="24"/>
          <w:szCs w:val="24"/>
        </w:rPr>
        <w:t>)</w:t>
      </w:r>
    </w:p>
    <w:p w14:paraId="58899047" w14:textId="11C7CB30" w:rsidR="005A0DBE" w:rsidRPr="00C8378E" w:rsidRDefault="005A0DBE" w:rsidP="001E2248">
      <w:pPr>
        <w:autoSpaceDE w:val="0"/>
        <w:autoSpaceDN w:val="0"/>
        <w:adjustRightInd w:val="0"/>
        <w:spacing w:after="0" w:line="240" w:lineRule="auto"/>
        <w:jc w:val="both"/>
        <w:rPr>
          <w:rFonts w:ascii="Times New Roman" w:hAnsi="Times New Roman" w:cs="Times New Roman"/>
          <w:color w:val="000000" w:themeColor="text1"/>
          <w:sz w:val="24"/>
          <w:szCs w:val="24"/>
        </w:rPr>
      </w:pPr>
      <w:r w:rsidRPr="00C8378E">
        <w:rPr>
          <w:rFonts w:ascii="Times New Roman" w:hAnsi="Times New Roman" w:cs="Times New Roman"/>
          <w:color w:val="000000" w:themeColor="text1"/>
          <w:sz w:val="24"/>
          <w:szCs w:val="24"/>
        </w:rPr>
        <w:t>Lõikes 1 tuuakse välja kodumajapidamiste elektroonikaromude kogumise, töötlemise, taaskasutamise ja keskkonnaohutu kõrvaldamise kulude ka</w:t>
      </w:r>
      <w:r w:rsidR="002F2E65" w:rsidRPr="00C8378E">
        <w:rPr>
          <w:rFonts w:ascii="Times New Roman" w:hAnsi="Times New Roman" w:cs="Times New Roman"/>
          <w:color w:val="000000" w:themeColor="text1"/>
          <w:sz w:val="24"/>
          <w:szCs w:val="24"/>
        </w:rPr>
        <w:t>nd</w:t>
      </w:r>
      <w:r w:rsidRPr="00C8378E">
        <w:rPr>
          <w:rFonts w:ascii="Times New Roman" w:hAnsi="Times New Roman" w:cs="Times New Roman"/>
          <w:color w:val="000000" w:themeColor="text1"/>
          <w:sz w:val="24"/>
          <w:szCs w:val="24"/>
        </w:rPr>
        <w:t>mise kohustused. Lõikes 1 täpsustatakse aega</w:t>
      </w:r>
      <w:r w:rsidR="009C5CB0" w:rsidRPr="00C8378E">
        <w:rPr>
          <w:rFonts w:ascii="Times New Roman" w:hAnsi="Times New Roman" w:cs="Times New Roman"/>
          <w:color w:val="000000" w:themeColor="text1"/>
          <w:sz w:val="24"/>
          <w:szCs w:val="24"/>
        </w:rPr>
        <w:t>,</w:t>
      </w:r>
      <w:r w:rsidRPr="00C8378E">
        <w:rPr>
          <w:rFonts w:ascii="Times New Roman" w:hAnsi="Times New Roman" w:cs="Times New Roman"/>
          <w:color w:val="000000" w:themeColor="text1"/>
          <w:sz w:val="24"/>
          <w:szCs w:val="24"/>
        </w:rPr>
        <w:t xml:space="preserve"> millal kohaldub kodumajapidamiste elektroonikaromude käitluse kulude kandmine päikesepaneelide ja avatud </w:t>
      </w:r>
      <w:r w:rsidR="00A41272" w:rsidRPr="00C8378E">
        <w:rPr>
          <w:rFonts w:ascii="Times New Roman" w:hAnsi="Times New Roman" w:cs="Times New Roman"/>
          <w:color w:val="000000" w:themeColor="text1"/>
          <w:sz w:val="24"/>
          <w:szCs w:val="24"/>
        </w:rPr>
        <w:t>reguleerimisalas</w:t>
      </w:r>
      <w:r w:rsidRPr="00C8378E">
        <w:rPr>
          <w:rFonts w:ascii="Times New Roman" w:hAnsi="Times New Roman" w:cs="Times New Roman"/>
          <w:color w:val="000000" w:themeColor="text1"/>
          <w:sz w:val="24"/>
          <w:szCs w:val="24"/>
        </w:rPr>
        <w:t xml:space="preserve"> olevate elektroonikaseadmete tootjatele. </w:t>
      </w:r>
    </w:p>
    <w:p w14:paraId="1C0074B2" w14:textId="2A4780CE" w:rsidR="005A0DBE" w:rsidRPr="00C8378E" w:rsidRDefault="001461C3" w:rsidP="001E2248">
      <w:pPr>
        <w:autoSpaceDE w:val="0"/>
        <w:autoSpaceDN w:val="0"/>
        <w:adjustRightInd w:val="0"/>
        <w:spacing w:after="0" w:line="240" w:lineRule="auto"/>
        <w:jc w:val="both"/>
        <w:rPr>
          <w:rFonts w:ascii="Times New Roman" w:hAnsi="Times New Roman" w:cs="Times New Roman"/>
          <w:color w:val="000000" w:themeColor="text1"/>
          <w:sz w:val="24"/>
          <w:szCs w:val="24"/>
          <w:lang w:eastAsia="ar-SA"/>
        </w:rPr>
      </w:pPr>
      <w:r w:rsidRPr="00C8378E">
        <w:rPr>
          <w:rFonts w:ascii="Times New Roman" w:hAnsi="Times New Roman" w:cs="Times New Roman"/>
          <w:color w:val="000000" w:themeColor="text1"/>
          <w:sz w:val="24"/>
          <w:szCs w:val="24"/>
        </w:rPr>
        <w:t>Päikesepaneelid lisati direktiivi 2012/19/EL reguleerimisalasse 13. augusti</w:t>
      </w:r>
      <w:r w:rsidR="009C5CB0" w:rsidRPr="00C8378E">
        <w:rPr>
          <w:rFonts w:ascii="Times New Roman" w:hAnsi="Times New Roman" w:cs="Times New Roman"/>
          <w:color w:val="000000" w:themeColor="text1"/>
          <w:sz w:val="24"/>
          <w:szCs w:val="24"/>
        </w:rPr>
        <w:t>l</w:t>
      </w:r>
      <w:r w:rsidRPr="00C8378E">
        <w:rPr>
          <w:rFonts w:ascii="Times New Roman" w:hAnsi="Times New Roman" w:cs="Times New Roman"/>
          <w:color w:val="000000" w:themeColor="text1"/>
          <w:sz w:val="24"/>
          <w:szCs w:val="24"/>
        </w:rPr>
        <w:t xml:space="preserve"> 2012, </w:t>
      </w:r>
      <w:r w:rsidR="009C5CB0" w:rsidRPr="00C8378E">
        <w:rPr>
          <w:rFonts w:ascii="Times New Roman" w:hAnsi="Times New Roman" w:cs="Times New Roman"/>
          <w:color w:val="000000" w:themeColor="text1"/>
          <w:sz w:val="24"/>
          <w:szCs w:val="24"/>
        </w:rPr>
        <w:t xml:space="preserve">paigutades </w:t>
      </w:r>
      <w:r w:rsidRPr="00C8378E">
        <w:rPr>
          <w:rFonts w:ascii="Times New Roman" w:hAnsi="Times New Roman" w:cs="Times New Roman"/>
          <w:color w:val="000000" w:themeColor="text1"/>
          <w:sz w:val="24"/>
          <w:szCs w:val="24"/>
        </w:rPr>
        <w:t xml:space="preserve">need artikli 2 lõike 1 punktis a osutatud I ja II lisa 4. kategooriasse.  </w:t>
      </w:r>
      <w:r w:rsidR="005E203F" w:rsidRPr="00C8378E">
        <w:rPr>
          <w:rFonts w:ascii="Times New Roman" w:hAnsi="Times New Roman" w:cs="Times New Roman"/>
          <w:color w:val="000000" w:themeColor="text1"/>
          <w:sz w:val="24"/>
          <w:szCs w:val="24"/>
        </w:rPr>
        <w:t xml:space="preserve">Seega </w:t>
      </w:r>
      <w:r w:rsidR="009C5CB0" w:rsidRPr="00C8378E">
        <w:rPr>
          <w:rFonts w:ascii="Times New Roman" w:hAnsi="Times New Roman" w:cs="Times New Roman"/>
          <w:color w:val="000000" w:themeColor="text1"/>
          <w:sz w:val="24"/>
          <w:szCs w:val="24"/>
        </w:rPr>
        <w:t xml:space="preserve">saab </w:t>
      </w:r>
      <w:r w:rsidR="005E203F" w:rsidRPr="00C8378E">
        <w:rPr>
          <w:rFonts w:ascii="Times New Roman" w:hAnsi="Times New Roman" w:cs="Times New Roman"/>
          <w:color w:val="000000" w:themeColor="text1"/>
          <w:sz w:val="24"/>
          <w:szCs w:val="24"/>
          <w:lang w:eastAsia="ar-SA"/>
        </w:rPr>
        <w:t>alates 13. augustist 2012 turule lastud päikesepaneelide tootjatelt nõuda päikesepaneelide jäätmete käitluse kulude ka</w:t>
      </w:r>
      <w:r w:rsidR="002F2E65" w:rsidRPr="00C8378E">
        <w:rPr>
          <w:rFonts w:ascii="Times New Roman" w:hAnsi="Times New Roman" w:cs="Times New Roman"/>
          <w:color w:val="000000" w:themeColor="text1"/>
          <w:sz w:val="24"/>
          <w:szCs w:val="24"/>
          <w:lang w:eastAsia="ar-SA"/>
        </w:rPr>
        <w:t>nd</w:t>
      </w:r>
      <w:r w:rsidR="005E203F" w:rsidRPr="00C8378E">
        <w:rPr>
          <w:rFonts w:ascii="Times New Roman" w:hAnsi="Times New Roman" w:cs="Times New Roman"/>
          <w:color w:val="000000" w:themeColor="text1"/>
          <w:sz w:val="24"/>
          <w:szCs w:val="24"/>
          <w:lang w:eastAsia="ar-SA"/>
        </w:rPr>
        <w:t xml:space="preserve">mist. </w:t>
      </w:r>
    </w:p>
    <w:p w14:paraId="3430961C" w14:textId="7DAB583E" w:rsidR="005E203F" w:rsidRPr="00C8378E" w:rsidRDefault="005E203F" w:rsidP="001E2248">
      <w:pPr>
        <w:autoSpaceDE w:val="0"/>
        <w:autoSpaceDN w:val="0"/>
        <w:adjustRightInd w:val="0"/>
        <w:spacing w:after="0" w:line="240" w:lineRule="auto"/>
        <w:jc w:val="both"/>
        <w:rPr>
          <w:rFonts w:ascii="Times New Roman" w:hAnsi="Times New Roman" w:cs="Times New Roman"/>
          <w:color w:val="000000" w:themeColor="text1"/>
          <w:sz w:val="24"/>
          <w:szCs w:val="24"/>
          <w:lang w:eastAsia="ar-SA"/>
        </w:rPr>
      </w:pPr>
      <w:r w:rsidRPr="00C8378E">
        <w:rPr>
          <w:rStyle w:val="normaltextrun"/>
          <w:rFonts w:ascii="Times New Roman" w:hAnsi="Times New Roman" w:cs="Times New Roman"/>
          <w:color w:val="000000" w:themeColor="text1"/>
          <w:sz w:val="24"/>
          <w:szCs w:val="24"/>
        </w:rPr>
        <w:t>15. augusti</w:t>
      </w:r>
      <w:r w:rsidR="009C5CB0" w:rsidRPr="00C8378E">
        <w:rPr>
          <w:rStyle w:val="normaltextrun"/>
          <w:rFonts w:ascii="Times New Roman" w:hAnsi="Times New Roman" w:cs="Times New Roman"/>
          <w:color w:val="000000" w:themeColor="text1"/>
          <w:sz w:val="24"/>
          <w:szCs w:val="24"/>
        </w:rPr>
        <w:t>l</w:t>
      </w:r>
      <w:r w:rsidRPr="00C8378E">
        <w:rPr>
          <w:rStyle w:val="normaltextrun"/>
          <w:rFonts w:ascii="Times New Roman" w:hAnsi="Times New Roman" w:cs="Times New Roman"/>
          <w:color w:val="000000" w:themeColor="text1"/>
          <w:sz w:val="24"/>
          <w:szCs w:val="24"/>
        </w:rPr>
        <w:t xml:space="preserve"> 2018 lisati elektroonikaromude direktiivi </w:t>
      </w:r>
      <w:r w:rsidR="00DF22BB" w:rsidRPr="00C8378E">
        <w:rPr>
          <w:rStyle w:val="normaltextrun"/>
          <w:rFonts w:ascii="Times New Roman" w:hAnsi="Times New Roman" w:cs="Times New Roman"/>
          <w:color w:val="000000" w:themeColor="text1"/>
          <w:sz w:val="24"/>
          <w:szCs w:val="24"/>
        </w:rPr>
        <w:t>avatud reguleerimisala</w:t>
      </w:r>
      <w:r w:rsidRPr="00C8378E">
        <w:rPr>
          <w:rStyle w:val="normaltextrun"/>
          <w:rFonts w:ascii="Times New Roman" w:hAnsi="Times New Roman" w:cs="Times New Roman"/>
          <w:color w:val="000000" w:themeColor="text1"/>
          <w:sz w:val="24"/>
          <w:szCs w:val="24"/>
        </w:rPr>
        <w:t xml:space="preserve">, kuhu </w:t>
      </w:r>
      <w:r w:rsidRPr="00C8378E">
        <w:rPr>
          <w:rFonts w:ascii="Times New Roman" w:hAnsi="Times New Roman" w:cs="Times New Roman"/>
          <w:color w:val="000000" w:themeColor="text1"/>
          <w:sz w:val="24"/>
          <w:szCs w:val="24"/>
        </w:rPr>
        <w:t>kuuluvad kõik elektri- ja elektroonikaseadmed, mida kasutatakse tõenäoliselt nii kodumajapidamis</w:t>
      </w:r>
      <w:r w:rsidR="00F319A1" w:rsidRPr="00C8378E">
        <w:rPr>
          <w:rFonts w:ascii="Times New Roman" w:hAnsi="Times New Roman" w:cs="Times New Roman"/>
          <w:color w:val="000000" w:themeColor="text1"/>
          <w:sz w:val="24"/>
          <w:szCs w:val="24"/>
        </w:rPr>
        <w:t>t</w:t>
      </w:r>
      <w:r w:rsidRPr="00C8378E">
        <w:rPr>
          <w:rFonts w:ascii="Times New Roman" w:hAnsi="Times New Roman" w:cs="Times New Roman"/>
          <w:color w:val="000000" w:themeColor="text1"/>
          <w:sz w:val="24"/>
          <w:szCs w:val="24"/>
        </w:rPr>
        <w:t xml:space="preserve">es kui ka mujal. Inglise keeles kasutatakse selliste seadmete jaoks terminit </w:t>
      </w:r>
      <w:proofErr w:type="spellStart"/>
      <w:r w:rsidRPr="00C8378E">
        <w:rPr>
          <w:rFonts w:ascii="Times New Roman" w:hAnsi="Times New Roman" w:cs="Times New Roman"/>
          <w:i/>
          <w:iCs/>
          <w:color w:val="000000" w:themeColor="text1"/>
          <w:sz w:val="24"/>
          <w:szCs w:val="24"/>
        </w:rPr>
        <w:t>dual</w:t>
      </w:r>
      <w:proofErr w:type="spellEnd"/>
      <w:r w:rsidRPr="00C8378E">
        <w:rPr>
          <w:rFonts w:ascii="Times New Roman" w:hAnsi="Times New Roman" w:cs="Times New Roman"/>
          <w:i/>
          <w:iCs/>
          <w:color w:val="000000" w:themeColor="text1"/>
          <w:sz w:val="24"/>
          <w:szCs w:val="24"/>
        </w:rPr>
        <w:t xml:space="preserve"> </w:t>
      </w:r>
      <w:proofErr w:type="spellStart"/>
      <w:r w:rsidRPr="00C8378E">
        <w:rPr>
          <w:rFonts w:ascii="Times New Roman" w:hAnsi="Times New Roman" w:cs="Times New Roman"/>
          <w:i/>
          <w:iCs/>
          <w:color w:val="000000" w:themeColor="text1"/>
          <w:sz w:val="24"/>
          <w:szCs w:val="24"/>
        </w:rPr>
        <w:t>use</w:t>
      </w:r>
      <w:proofErr w:type="spellEnd"/>
      <w:r w:rsidRPr="00C8378E">
        <w:rPr>
          <w:rFonts w:ascii="Times New Roman" w:hAnsi="Times New Roman" w:cs="Times New Roman"/>
          <w:i/>
          <w:iCs/>
          <w:color w:val="000000" w:themeColor="text1"/>
          <w:sz w:val="24"/>
          <w:szCs w:val="24"/>
        </w:rPr>
        <w:t xml:space="preserve"> </w:t>
      </w:r>
      <w:proofErr w:type="spellStart"/>
      <w:r w:rsidRPr="00C8378E">
        <w:rPr>
          <w:rFonts w:ascii="Times New Roman" w:hAnsi="Times New Roman" w:cs="Times New Roman"/>
          <w:i/>
          <w:iCs/>
          <w:color w:val="000000" w:themeColor="text1"/>
          <w:sz w:val="24"/>
          <w:szCs w:val="24"/>
        </w:rPr>
        <w:t>equipment</w:t>
      </w:r>
      <w:proofErr w:type="spellEnd"/>
      <w:r w:rsidRPr="00C8378E">
        <w:rPr>
          <w:rFonts w:ascii="Times New Roman" w:hAnsi="Times New Roman" w:cs="Times New Roman"/>
          <w:color w:val="000000" w:themeColor="text1"/>
          <w:sz w:val="24"/>
          <w:szCs w:val="24"/>
        </w:rPr>
        <w:t xml:space="preserve"> ehk kahetise kasutusega seadmed</w:t>
      </w:r>
      <w:r w:rsidR="00F319A1" w:rsidRPr="00C8378E">
        <w:rPr>
          <w:rFonts w:ascii="Times New Roman" w:hAnsi="Times New Roman" w:cs="Times New Roman"/>
          <w:color w:val="000000" w:themeColor="text1"/>
          <w:sz w:val="24"/>
          <w:szCs w:val="24"/>
        </w:rPr>
        <w:t>.</w:t>
      </w:r>
      <w:r w:rsidRPr="00C8378E">
        <w:rPr>
          <w:rFonts w:ascii="Times New Roman" w:hAnsi="Times New Roman" w:cs="Times New Roman"/>
          <w:color w:val="000000" w:themeColor="text1"/>
          <w:sz w:val="24"/>
          <w:szCs w:val="24"/>
        </w:rPr>
        <w:t xml:space="preserve"> </w:t>
      </w:r>
      <w:r w:rsidR="00F319A1" w:rsidRPr="00C8378E">
        <w:rPr>
          <w:rFonts w:ascii="Times New Roman" w:hAnsi="Times New Roman" w:cs="Times New Roman"/>
          <w:color w:val="000000" w:themeColor="text1"/>
          <w:sz w:val="24"/>
          <w:szCs w:val="24"/>
        </w:rPr>
        <w:t xml:space="preserve">Need on nt </w:t>
      </w:r>
      <w:r w:rsidRPr="00C8378E">
        <w:rPr>
          <w:rStyle w:val="normaltextrun"/>
          <w:rFonts w:ascii="Times New Roman" w:hAnsi="Times New Roman" w:cs="Times New Roman"/>
          <w:color w:val="000000" w:themeColor="text1"/>
          <w:sz w:val="24"/>
          <w:szCs w:val="24"/>
        </w:rPr>
        <w:t xml:space="preserve">valgustussüsteemid, kasutajaterminalid ja -süsteemid, tüübikinnituseta kaherattalised elektrisõidukid (tasakaaluliikurid, elektritõukerattad, elektrijalgrattad). </w:t>
      </w:r>
      <w:r w:rsidRPr="00C8378E">
        <w:rPr>
          <w:rFonts w:ascii="Times New Roman" w:hAnsi="Times New Roman" w:cs="Times New Roman"/>
          <w:color w:val="000000" w:themeColor="text1"/>
          <w:sz w:val="24"/>
          <w:szCs w:val="24"/>
        </w:rPr>
        <w:t xml:space="preserve">Seega </w:t>
      </w:r>
      <w:r w:rsidR="009C5CB0" w:rsidRPr="00C8378E">
        <w:rPr>
          <w:rFonts w:ascii="Times New Roman" w:hAnsi="Times New Roman" w:cs="Times New Roman"/>
          <w:color w:val="000000" w:themeColor="text1"/>
          <w:sz w:val="24"/>
          <w:szCs w:val="24"/>
        </w:rPr>
        <w:t xml:space="preserve">saab </w:t>
      </w:r>
      <w:r w:rsidRPr="00C8378E">
        <w:rPr>
          <w:rFonts w:ascii="Times New Roman" w:hAnsi="Times New Roman" w:cs="Times New Roman"/>
          <w:color w:val="000000" w:themeColor="text1"/>
          <w:sz w:val="24"/>
          <w:szCs w:val="24"/>
          <w:lang w:eastAsia="ar-SA"/>
        </w:rPr>
        <w:t xml:space="preserve">alates 15. augustist 2018 turule lastud avatud </w:t>
      </w:r>
      <w:r w:rsidR="00A41272" w:rsidRPr="00C8378E">
        <w:rPr>
          <w:rFonts w:ascii="Times New Roman" w:hAnsi="Times New Roman" w:cs="Times New Roman"/>
          <w:color w:val="000000" w:themeColor="text1"/>
          <w:sz w:val="24"/>
          <w:szCs w:val="24"/>
          <w:lang w:eastAsia="ar-SA"/>
        </w:rPr>
        <w:t>reguleerimisalas</w:t>
      </w:r>
      <w:r w:rsidRPr="00C8378E">
        <w:rPr>
          <w:rFonts w:ascii="Times New Roman" w:hAnsi="Times New Roman" w:cs="Times New Roman"/>
          <w:color w:val="000000" w:themeColor="text1"/>
          <w:sz w:val="24"/>
          <w:szCs w:val="24"/>
          <w:lang w:eastAsia="ar-SA"/>
        </w:rPr>
        <w:t xml:space="preserve"> olevate elektri- ja elektroonikaseadmete tootjatelt nõuda avatud </w:t>
      </w:r>
      <w:r w:rsidR="00A41272" w:rsidRPr="00C8378E">
        <w:rPr>
          <w:rFonts w:ascii="Times New Roman" w:hAnsi="Times New Roman" w:cs="Times New Roman"/>
          <w:color w:val="000000" w:themeColor="text1"/>
          <w:sz w:val="24"/>
          <w:szCs w:val="24"/>
          <w:lang w:eastAsia="ar-SA"/>
        </w:rPr>
        <w:t>reguleerimisalas</w:t>
      </w:r>
      <w:r w:rsidRPr="00C8378E">
        <w:rPr>
          <w:rFonts w:ascii="Times New Roman" w:hAnsi="Times New Roman" w:cs="Times New Roman"/>
          <w:color w:val="000000" w:themeColor="text1"/>
          <w:sz w:val="24"/>
          <w:szCs w:val="24"/>
          <w:lang w:eastAsia="ar-SA"/>
        </w:rPr>
        <w:t xml:space="preserve"> olevate elektri- ja elektroonikaseadmete jäätmete käitluse kulude ka</w:t>
      </w:r>
      <w:r w:rsidR="002F2E65" w:rsidRPr="00C8378E">
        <w:rPr>
          <w:rFonts w:ascii="Times New Roman" w:hAnsi="Times New Roman" w:cs="Times New Roman"/>
          <w:color w:val="000000" w:themeColor="text1"/>
          <w:sz w:val="24"/>
          <w:szCs w:val="24"/>
          <w:lang w:eastAsia="ar-SA"/>
        </w:rPr>
        <w:t>nd</w:t>
      </w:r>
      <w:r w:rsidRPr="00C8378E">
        <w:rPr>
          <w:rFonts w:ascii="Times New Roman" w:hAnsi="Times New Roman" w:cs="Times New Roman"/>
          <w:color w:val="000000" w:themeColor="text1"/>
          <w:sz w:val="24"/>
          <w:szCs w:val="24"/>
          <w:lang w:eastAsia="ar-SA"/>
        </w:rPr>
        <w:t xml:space="preserve">mist. </w:t>
      </w:r>
    </w:p>
    <w:p w14:paraId="253626E6" w14:textId="77777777" w:rsidR="001461C3" w:rsidRPr="00C8378E" w:rsidRDefault="001461C3" w:rsidP="001E2248">
      <w:pPr>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6AB060BF" w14:textId="0C4D006A" w:rsidR="00B609DD" w:rsidRPr="00C8378E" w:rsidRDefault="00B609DD" w:rsidP="001E2248">
      <w:pPr>
        <w:autoSpaceDE w:val="0"/>
        <w:autoSpaceDN w:val="0"/>
        <w:adjustRightInd w:val="0"/>
        <w:spacing w:after="0" w:line="240" w:lineRule="auto"/>
        <w:jc w:val="both"/>
        <w:rPr>
          <w:rFonts w:ascii="Times New Roman" w:hAnsi="Times New Roman" w:cs="Times New Roman"/>
          <w:b/>
          <w:bCs/>
          <w:color w:val="000000" w:themeColor="text1"/>
          <w:sz w:val="24"/>
          <w:szCs w:val="24"/>
        </w:rPr>
      </w:pPr>
      <w:proofErr w:type="spellStart"/>
      <w:r w:rsidRPr="00C8378E">
        <w:rPr>
          <w:rFonts w:ascii="Times New Roman" w:hAnsi="Times New Roman" w:cs="Times New Roman"/>
          <w:b/>
          <w:bCs/>
          <w:color w:val="000000" w:themeColor="text1"/>
          <w:sz w:val="24"/>
          <w:szCs w:val="24"/>
        </w:rPr>
        <w:t>JäätS-i</w:t>
      </w:r>
      <w:proofErr w:type="spellEnd"/>
      <w:r w:rsidRPr="00C8378E">
        <w:rPr>
          <w:rFonts w:ascii="Times New Roman" w:hAnsi="Times New Roman" w:cs="Times New Roman"/>
          <w:b/>
          <w:bCs/>
          <w:color w:val="000000" w:themeColor="text1"/>
          <w:sz w:val="24"/>
          <w:szCs w:val="24"/>
        </w:rPr>
        <w:t xml:space="preserve"> § 26</w:t>
      </w:r>
      <w:r w:rsidRPr="00C8378E">
        <w:rPr>
          <w:rFonts w:ascii="Times New Roman" w:hAnsi="Times New Roman" w:cs="Times New Roman"/>
          <w:b/>
          <w:bCs/>
          <w:color w:val="000000" w:themeColor="text1"/>
          <w:sz w:val="24"/>
          <w:szCs w:val="24"/>
          <w:vertAlign w:val="superscript"/>
        </w:rPr>
        <w:t>2</w:t>
      </w:r>
      <w:r w:rsidRPr="00C8378E">
        <w:rPr>
          <w:rFonts w:ascii="Times New Roman" w:hAnsi="Times New Roman" w:cs="Times New Roman"/>
          <w:b/>
          <w:bCs/>
          <w:color w:val="000000" w:themeColor="text1"/>
          <w:sz w:val="24"/>
          <w:szCs w:val="24"/>
        </w:rPr>
        <w:t xml:space="preserve"> lõige 1 pun</w:t>
      </w:r>
      <w:r w:rsidR="009C5CB0" w:rsidRPr="00C8378E">
        <w:rPr>
          <w:rFonts w:ascii="Times New Roman" w:hAnsi="Times New Roman" w:cs="Times New Roman"/>
          <w:b/>
          <w:bCs/>
          <w:color w:val="000000" w:themeColor="text1"/>
          <w:sz w:val="24"/>
          <w:szCs w:val="24"/>
        </w:rPr>
        <w:t>k</w:t>
      </w:r>
      <w:r w:rsidRPr="00C8378E">
        <w:rPr>
          <w:rFonts w:ascii="Times New Roman" w:hAnsi="Times New Roman" w:cs="Times New Roman"/>
          <w:b/>
          <w:bCs/>
          <w:color w:val="000000" w:themeColor="text1"/>
          <w:sz w:val="24"/>
          <w:szCs w:val="24"/>
        </w:rPr>
        <w:t>t 1</w:t>
      </w:r>
    </w:p>
    <w:p w14:paraId="5AA5BFF9" w14:textId="7B2698C9" w:rsidR="000C32BD" w:rsidRPr="00C8378E" w:rsidRDefault="005A6E92" w:rsidP="001E2248">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C8378E">
        <w:rPr>
          <w:rFonts w:ascii="Times New Roman" w:hAnsi="Times New Roman" w:cs="Times New Roman"/>
          <w:color w:val="000000" w:themeColor="text1"/>
          <w:sz w:val="24"/>
          <w:szCs w:val="24"/>
        </w:rPr>
        <w:t>JäätS</w:t>
      </w:r>
      <w:r w:rsidR="009C5CB0" w:rsidRPr="00C8378E">
        <w:rPr>
          <w:rFonts w:ascii="Times New Roman" w:hAnsi="Times New Roman" w:cs="Times New Roman"/>
          <w:color w:val="000000" w:themeColor="text1"/>
          <w:sz w:val="24"/>
          <w:szCs w:val="24"/>
        </w:rPr>
        <w:t>-</w:t>
      </w:r>
      <w:r w:rsidRPr="00C8378E">
        <w:rPr>
          <w:rFonts w:ascii="Times New Roman" w:hAnsi="Times New Roman" w:cs="Times New Roman"/>
          <w:color w:val="000000" w:themeColor="text1"/>
          <w:sz w:val="24"/>
          <w:szCs w:val="24"/>
        </w:rPr>
        <w:t>i</w:t>
      </w:r>
      <w:proofErr w:type="spellEnd"/>
      <w:r w:rsidRPr="00C8378E">
        <w:rPr>
          <w:rFonts w:ascii="Times New Roman" w:hAnsi="Times New Roman" w:cs="Times New Roman"/>
          <w:color w:val="000000" w:themeColor="text1"/>
          <w:sz w:val="24"/>
          <w:szCs w:val="24"/>
        </w:rPr>
        <w:t xml:space="preserve"> § 26</w:t>
      </w:r>
      <w:r w:rsidR="001A1D59" w:rsidRPr="00C8378E">
        <w:rPr>
          <w:rFonts w:ascii="Times New Roman" w:hAnsi="Times New Roman" w:cs="Times New Roman"/>
          <w:color w:val="000000" w:themeColor="text1"/>
          <w:sz w:val="24"/>
          <w:szCs w:val="24"/>
          <w:vertAlign w:val="superscript"/>
        </w:rPr>
        <w:t>2</w:t>
      </w:r>
      <w:r w:rsidRPr="00C8378E">
        <w:rPr>
          <w:rFonts w:ascii="Times New Roman" w:hAnsi="Times New Roman" w:cs="Times New Roman"/>
          <w:color w:val="000000" w:themeColor="text1"/>
          <w:sz w:val="24"/>
          <w:szCs w:val="24"/>
        </w:rPr>
        <w:t xml:space="preserve"> lõike 1</w:t>
      </w:r>
      <w:r w:rsidR="00B609DD" w:rsidRPr="00C8378E">
        <w:rPr>
          <w:rFonts w:ascii="Times New Roman" w:hAnsi="Times New Roman" w:cs="Times New Roman"/>
          <w:color w:val="000000" w:themeColor="text1"/>
          <w:sz w:val="24"/>
          <w:szCs w:val="24"/>
        </w:rPr>
        <w:t xml:space="preserve"> punktiga 1</w:t>
      </w:r>
      <w:r w:rsidRPr="00C8378E">
        <w:rPr>
          <w:rFonts w:ascii="Times New Roman" w:hAnsi="Times New Roman" w:cs="Times New Roman"/>
          <w:color w:val="000000" w:themeColor="text1"/>
          <w:sz w:val="24"/>
          <w:szCs w:val="24"/>
        </w:rPr>
        <w:t xml:space="preserve"> võetakse üle elektroonikaromude direktiivi artikl</w:t>
      </w:r>
      <w:r w:rsidR="006C5E39" w:rsidRPr="00C8378E">
        <w:rPr>
          <w:rFonts w:ascii="Times New Roman" w:hAnsi="Times New Roman" w:cs="Times New Roman"/>
          <w:color w:val="000000" w:themeColor="text1"/>
          <w:sz w:val="24"/>
          <w:szCs w:val="24"/>
        </w:rPr>
        <w:t>i</w:t>
      </w:r>
      <w:r w:rsidRPr="00C8378E">
        <w:rPr>
          <w:rFonts w:ascii="Times New Roman" w:hAnsi="Times New Roman" w:cs="Times New Roman"/>
          <w:color w:val="000000" w:themeColor="text1"/>
          <w:sz w:val="24"/>
          <w:szCs w:val="24"/>
        </w:rPr>
        <w:t xml:space="preserve"> 12 lõike 1</w:t>
      </w:r>
      <w:r w:rsidR="00B609DD" w:rsidRPr="00C8378E">
        <w:rPr>
          <w:rFonts w:ascii="Times New Roman" w:hAnsi="Times New Roman" w:cs="Times New Roman"/>
          <w:color w:val="000000" w:themeColor="text1"/>
          <w:sz w:val="24"/>
          <w:szCs w:val="24"/>
        </w:rPr>
        <w:t xml:space="preserve"> punkt</w:t>
      </w:r>
      <w:r w:rsidR="006C5E39" w:rsidRPr="00C8378E">
        <w:rPr>
          <w:rFonts w:ascii="Times New Roman" w:hAnsi="Times New Roman" w:cs="Times New Roman"/>
          <w:color w:val="000000" w:themeColor="text1"/>
          <w:sz w:val="24"/>
          <w:szCs w:val="24"/>
        </w:rPr>
        <w:t>i</w:t>
      </w:r>
      <w:r w:rsidR="00B609DD" w:rsidRPr="00C8378E">
        <w:rPr>
          <w:rFonts w:ascii="Times New Roman" w:hAnsi="Times New Roman" w:cs="Times New Roman"/>
          <w:color w:val="000000" w:themeColor="text1"/>
          <w:sz w:val="24"/>
          <w:szCs w:val="24"/>
        </w:rPr>
        <w:t xml:space="preserve"> a</w:t>
      </w:r>
      <w:r w:rsidRPr="00C8378E">
        <w:rPr>
          <w:rFonts w:ascii="Times New Roman" w:hAnsi="Times New Roman" w:cs="Times New Roman"/>
          <w:color w:val="000000" w:themeColor="text1"/>
          <w:sz w:val="24"/>
          <w:szCs w:val="24"/>
        </w:rPr>
        <w:t xml:space="preserve"> sät</w:t>
      </w:r>
      <w:r w:rsidR="00B609DD" w:rsidRPr="00C8378E">
        <w:rPr>
          <w:rFonts w:ascii="Times New Roman" w:hAnsi="Times New Roman" w:cs="Times New Roman"/>
          <w:color w:val="000000" w:themeColor="text1"/>
          <w:sz w:val="24"/>
          <w:szCs w:val="24"/>
        </w:rPr>
        <w:t xml:space="preserve">e. </w:t>
      </w:r>
      <w:r w:rsidR="005C49BD" w:rsidRPr="00C8378E">
        <w:rPr>
          <w:rFonts w:ascii="Times New Roman" w:hAnsi="Times New Roman" w:cs="Times New Roman"/>
          <w:color w:val="000000" w:themeColor="text1"/>
          <w:sz w:val="24"/>
          <w:szCs w:val="24"/>
        </w:rPr>
        <w:t xml:space="preserve"> </w:t>
      </w:r>
      <w:r w:rsidR="001C548D" w:rsidRPr="00C8378E">
        <w:rPr>
          <w:rFonts w:ascii="Times New Roman" w:hAnsi="Times New Roman" w:cs="Times New Roman"/>
          <w:color w:val="000000" w:themeColor="text1"/>
          <w:sz w:val="24"/>
          <w:szCs w:val="24"/>
        </w:rPr>
        <w:t>Elektri-</w:t>
      </w:r>
      <w:r w:rsidR="006C5E39" w:rsidRPr="00C8378E">
        <w:rPr>
          <w:rFonts w:ascii="Times New Roman" w:hAnsi="Times New Roman" w:cs="Times New Roman"/>
          <w:color w:val="000000" w:themeColor="text1"/>
          <w:sz w:val="24"/>
          <w:szCs w:val="24"/>
        </w:rPr>
        <w:t xml:space="preserve"> </w:t>
      </w:r>
      <w:r w:rsidR="001C548D" w:rsidRPr="00C8378E">
        <w:rPr>
          <w:rFonts w:ascii="Times New Roman" w:hAnsi="Times New Roman" w:cs="Times New Roman"/>
          <w:color w:val="000000" w:themeColor="text1"/>
          <w:sz w:val="24"/>
          <w:szCs w:val="24"/>
        </w:rPr>
        <w:t>ja elektroonikaseadmete tootja kannab</w:t>
      </w:r>
      <w:r w:rsidR="001461C3" w:rsidRPr="00C8378E">
        <w:rPr>
          <w:rFonts w:ascii="Times New Roman" w:hAnsi="Times New Roman" w:cs="Times New Roman"/>
          <w:color w:val="000000" w:themeColor="text1"/>
          <w:sz w:val="24"/>
          <w:szCs w:val="24"/>
        </w:rPr>
        <w:t xml:space="preserve"> </w:t>
      </w:r>
      <w:r w:rsidR="001461C3" w:rsidRPr="00C8378E">
        <w:rPr>
          <w:rFonts w:ascii="Times New Roman" w:hAnsi="Times New Roman" w:cs="Times New Roman"/>
          <w:b/>
          <w:bCs/>
          <w:color w:val="000000" w:themeColor="text1"/>
          <w:sz w:val="24"/>
          <w:szCs w:val="24"/>
        </w:rPr>
        <w:t>pärast 13. augustit 2005</w:t>
      </w:r>
      <w:r w:rsidR="001461C3" w:rsidRPr="00C8378E">
        <w:rPr>
          <w:rFonts w:ascii="Times New Roman" w:hAnsi="Times New Roman" w:cs="Times New Roman"/>
          <w:color w:val="000000" w:themeColor="text1"/>
          <w:sz w:val="24"/>
          <w:szCs w:val="24"/>
        </w:rPr>
        <w:t xml:space="preserve"> turule lastud</w:t>
      </w:r>
      <w:r w:rsidR="001C548D" w:rsidRPr="00C8378E">
        <w:rPr>
          <w:rFonts w:ascii="Times New Roman" w:hAnsi="Times New Roman" w:cs="Times New Roman"/>
          <w:color w:val="000000" w:themeColor="text1"/>
          <w:sz w:val="24"/>
          <w:szCs w:val="24"/>
        </w:rPr>
        <w:t xml:space="preserve"> </w:t>
      </w:r>
      <w:r w:rsidR="001461C3" w:rsidRPr="00C8378E">
        <w:rPr>
          <w:rFonts w:ascii="Times New Roman" w:hAnsi="Times New Roman" w:cs="Times New Roman"/>
          <w:color w:val="000000" w:themeColor="text1"/>
          <w:sz w:val="24"/>
          <w:szCs w:val="24"/>
        </w:rPr>
        <w:t xml:space="preserve">elektri- ja elektroonikaseadmetest </w:t>
      </w:r>
      <w:r w:rsidR="001C548D" w:rsidRPr="00C8378E">
        <w:rPr>
          <w:rFonts w:ascii="Times New Roman" w:hAnsi="Times New Roman" w:cs="Times New Roman"/>
          <w:color w:val="000000" w:themeColor="text1"/>
          <w:sz w:val="24"/>
          <w:szCs w:val="24"/>
        </w:rPr>
        <w:t xml:space="preserve">tekkinud ja kogumiskohta toodud </w:t>
      </w:r>
      <w:r w:rsidR="001C548D" w:rsidRPr="00C8378E">
        <w:rPr>
          <w:rFonts w:ascii="Times New Roman" w:hAnsi="Times New Roman" w:cs="Times New Roman"/>
          <w:b/>
          <w:bCs/>
          <w:color w:val="000000" w:themeColor="text1"/>
          <w:sz w:val="24"/>
          <w:szCs w:val="24"/>
        </w:rPr>
        <w:t>kodumajapidamiste elektroonikaromude</w:t>
      </w:r>
      <w:r w:rsidR="001461C3" w:rsidRPr="00C8378E">
        <w:rPr>
          <w:rFonts w:ascii="Times New Roman" w:hAnsi="Times New Roman" w:cs="Times New Roman"/>
          <w:b/>
          <w:bCs/>
          <w:color w:val="000000" w:themeColor="text1"/>
          <w:sz w:val="24"/>
          <w:szCs w:val="24"/>
        </w:rPr>
        <w:t xml:space="preserve"> jäätmekäitluse kulud</w:t>
      </w:r>
      <w:r w:rsidRPr="00C8378E">
        <w:rPr>
          <w:rFonts w:ascii="Times New Roman" w:hAnsi="Times New Roman" w:cs="Times New Roman"/>
          <w:color w:val="000000" w:themeColor="text1"/>
          <w:sz w:val="24"/>
          <w:szCs w:val="24"/>
        </w:rPr>
        <w:t xml:space="preserve">, välja arvatud </w:t>
      </w:r>
      <w:r w:rsidRPr="00C8378E">
        <w:rPr>
          <w:rFonts w:ascii="Times New Roman" w:hAnsi="Times New Roman" w:cs="Times New Roman"/>
          <w:b/>
          <w:bCs/>
          <w:color w:val="000000" w:themeColor="text1"/>
          <w:sz w:val="24"/>
          <w:szCs w:val="24"/>
        </w:rPr>
        <w:t>päikesepaneelide</w:t>
      </w:r>
      <w:r w:rsidR="006C5E39" w:rsidRPr="00C8378E">
        <w:rPr>
          <w:rFonts w:ascii="Times New Roman" w:hAnsi="Times New Roman" w:cs="Times New Roman"/>
          <w:b/>
          <w:bCs/>
          <w:color w:val="000000" w:themeColor="text1"/>
          <w:sz w:val="24"/>
          <w:szCs w:val="24"/>
        </w:rPr>
        <w:t xml:space="preserve"> puhul</w:t>
      </w:r>
      <w:r w:rsidRPr="00C8378E">
        <w:rPr>
          <w:rFonts w:ascii="Times New Roman" w:hAnsi="Times New Roman" w:cs="Times New Roman"/>
          <w:b/>
          <w:bCs/>
          <w:color w:val="000000" w:themeColor="text1"/>
          <w:sz w:val="24"/>
          <w:szCs w:val="24"/>
        </w:rPr>
        <w:t>.</w:t>
      </w:r>
      <w:r w:rsidR="001A1D59" w:rsidRPr="00C8378E">
        <w:rPr>
          <w:rFonts w:ascii="Times New Roman" w:hAnsi="Times New Roman" w:cs="Times New Roman"/>
          <w:color w:val="000000" w:themeColor="text1"/>
          <w:sz w:val="24"/>
          <w:szCs w:val="24"/>
        </w:rPr>
        <w:t xml:space="preserve"> </w:t>
      </w:r>
      <w:r w:rsidR="000C32BD" w:rsidRPr="00C8378E">
        <w:rPr>
          <w:rFonts w:ascii="Times New Roman" w:hAnsi="Times New Roman" w:cs="Times New Roman"/>
          <w:color w:val="000000" w:themeColor="text1"/>
          <w:sz w:val="24"/>
          <w:szCs w:val="24"/>
        </w:rPr>
        <w:t xml:space="preserve"> </w:t>
      </w:r>
    </w:p>
    <w:p w14:paraId="25F4983A" w14:textId="507C9A06" w:rsidR="008D0D6F" w:rsidRPr="00C8378E" w:rsidRDefault="000C32BD" w:rsidP="001E2248">
      <w:pPr>
        <w:autoSpaceDE w:val="0"/>
        <w:autoSpaceDN w:val="0"/>
        <w:adjustRightInd w:val="0"/>
        <w:spacing w:after="0" w:line="240" w:lineRule="auto"/>
        <w:jc w:val="both"/>
        <w:rPr>
          <w:rFonts w:ascii="Times New Roman" w:hAnsi="Times New Roman" w:cs="Times New Roman"/>
          <w:color w:val="000000" w:themeColor="text1"/>
          <w:sz w:val="24"/>
          <w:szCs w:val="24"/>
          <w:lang w:eastAsia="ar-SA"/>
        </w:rPr>
      </w:pPr>
      <w:r w:rsidRPr="00C8378E">
        <w:rPr>
          <w:rFonts w:ascii="Times New Roman" w:hAnsi="Times New Roman" w:cs="Times New Roman"/>
          <w:color w:val="000000" w:themeColor="text1"/>
          <w:sz w:val="24"/>
          <w:szCs w:val="24"/>
        </w:rPr>
        <w:t>P</w:t>
      </w:r>
      <w:r w:rsidR="00A30F62" w:rsidRPr="00C8378E">
        <w:rPr>
          <w:rFonts w:ascii="Times New Roman" w:hAnsi="Times New Roman" w:cs="Times New Roman"/>
          <w:color w:val="000000" w:themeColor="text1"/>
          <w:sz w:val="24"/>
          <w:szCs w:val="24"/>
        </w:rPr>
        <w:t>äikesepaneelid lisati direktiivi 2012/19/EL reguleerimisalasse 13. augusti</w:t>
      </w:r>
      <w:r w:rsidR="006C5E39" w:rsidRPr="00C8378E">
        <w:rPr>
          <w:rFonts w:ascii="Times New Roman" w:hAnsi="Times New Roman" w:cs="Times New Roman"/>
          <w:color w:val="000000" w:themeColor="text1"/>
          <w:sz w:val="24"/>
          <w:szCs w:val="24"/>
        </w:rPr>
        <w:t>l</w:t>
      </w:r>
      <w:r w:rsidR="00A30F62" w:rsidRPr="00C8378E">
        <w:rPr>
          <w:rFonts w:ascii="Times New Roman" w:hAnsi="Times New Roman" w:cs="Times New Roman"/>
          <w:color w:val="000000" w:themeColor="text1"/>
          <w:sz w:val="24"/>
          <w:szCs w:val="24"/>
        </w:rPr>
        <w:t xml:space="preserve"> 2012, </w:t>
      </w:r>
      <w:r w:rsidR="006C5E39" w:rsidRPr="00C8378E">
        <w:rPr>
          <w:rFonts w:ascii="Times New Roman" w:hAnsi="Times New Roman" w:cs="Times New Roman"/>
          <w:color w:val="000000" w:themeColor="text1"/>
          <w:sz w:val="24"/>
          <w:szCs w:val="24"/>
        </w:rPr>
        <w:t xml:space="preserve">paigutades </w:t>
      </w:r>
      <w:r w:rsidR="00A30F62" w:rsidRPr="00C8378E">
        <w:rPr>
          <w:rFonts w:ascii="Times New Roman" w:hAnsi="Times New Roman" w:cs="Times New Roman"/>
          <w:color w:val="000000" w:themeColor="text1"/>
          <w:sz w:val="24"/>
          <w:szCs w:val="24"/>
        </w:rPr>
        <w:t xml:space="preserve">need artikli 2 lõike 1 punktis a osutatud I ja II lisa 4. kategooriasse. </w:t>
      </w:r>
      <w:r w:rsidR="001914AE" w:rsidRPr="00C8378E">
        <w:rPr>
          <w:rStyle w:val="normaltextrun"/>
          <w:rFonts w:ascii="Times New Roman" w:hAnsi="Times New Roman" w:cs="Times New Roman"/>
          <w:color w:val="000000" w:themeColor="text1"/>
          <w:sz w:val="24"/>
          <w:szCs w:val="24"/>
        </w:rPr>
        <w:t>K</w:t>
      </w:r>
      <w:r w:rsidR="001A1D59" w:rsidRPr="00C8378E">
        <w:rPr>
          <w:rStyle w:val="normaltextrun"/>
          <w:rFonts w:ascii="Times New Roman" w:hAnsi="Times New Roman" w:cs="Times New Roman"/>
          <w:color w:val="000000" w:themeColor="text1"/>
          <w:sz w:val="24"/>
          <w:szCs w:val="24"/>
        </w:rPr>
        <w:t>ohtuasjas C-181/20 otsus</w:t>
      </w:r>
      <w:r w:rsidR="00F319A1" w:rsidRPr="00C8378E">
        <w:rPr>
          <w:rStyle w:val="normaltextrun"/>
          <w:rFonts w:ascii="Times New Roman" w:hAnsi="Times New Roman" w:cs="Times New Roman"/>
          <w:color w:val="000000" w:themeColor="text1"/>
          <w:sz w:val="24"/>
          <w:szCs w:val="24"/>
        </w:rPr>
        <w:t>tati</w:t>
      </w:r>
      <w:r w:rsidR="001A1D59" w:rsidRPr="00C8378E">
        <w:rPr>
          <w:rStyle w:val="normaltextrun"/>
          <w:rFonts w:ascii="Times New Roman" w:hAnsi="Times New Roman" w:cs="Times New Roman"/>
          <w:color w:val="000000" w:themeColor="text1"/>
          <w:sz w:val="24"/>
          <w:szCs w:val="24"/>
        </w:rPr>
        <w:t xml:space="preserve">, et </w:t>
      </w:r>
      <w:r w:rsidR="006C5E39" w:rsidRPr="00C8378E">
        <w:rPr>
          <w:rFonts w:ascii="Times New Roman" w:hAnsi="Times New Roman" w:cs="Times New Roman"/>
          <w:color w:val="000000" w:themeColor="text1"/>
          <w:sz w:val="24"/>
          <w:szCs w:val="24"/>
          <w:lang w:eastAsia="ar-SA"/>
        </w:rPr>
        <w:t xml:space="preserve">päikesepaneelide puhul ei rakendu </w:t>
      </w:r>
      <w:r w:rsidR="001B2CA8" w:rsidRPr="00C8378E">
        <w:rPr>
          <w:rFonts w:ascii="Times New Roman" w:hAnsi="Times New Roman" w:cs="Times New Roman"/>
          <w:color w:val="000000" w:themeColor="text1"/>
          <w:sz w:val="24"/>
          <w:szCs w:val="24"/>
          <w:lang w:eastAsia="ar-SA"/>
        </w:rPr>
        <w:t>laiendatud tootjavastutuse</w:t>
      </w:r>
      <w:r w:rsidR="00472127" w:rsidRPr="00C8378E">
        <w:rPr>
          <w:rFonts w:ascii="Times New Roman" w:hAnsi="Times New Roman" w:cs="Times New Roman"/>
          <w:color w:val="000000" w:themeColor="text1"/>
          <w:sz w:val="24"/>
          <w:szCs w:val="24"/>
          <w:lang w:eastAsia="ar-SA"/>
        </w:rPr>
        <w:t>st tingitud</w:t>
      </w:r>
      <w:r w:rsidR="001B2CA8" w:rsidRPr="00C8378E">
        <w:rPr>
          <w:rFonts w:ascii="Times New Roman" w:hAnsi="Times New Roman" w:cs="Times New Roman"/>
          <w:color w:val="000000" w:themeColor="text1"/>
          <w:sz w:val="24"/>
          <w:szCs w:val="24"/>
          <w:lang w:eastAsia="ar-SA"/>
        </w:rPr>
        <w:t xml:space="preserve"> kulude ka</w:t>
      </w:r>
      <w:r w:rsidR="002F2E65" w:rsidRPr="00C8378E">
        <w:rPr>
          <w:rFonts w:ascii="Times New Roman" w:hAnsi="Times New Roman" w:cs="Times New Roman"/>
          <w:color w:val="000000" w:themeColor="text1"/>
          <w:sz w:val="24"/>
          <w:szCs w:val="24"/>
          <w:lang w:eastAsia="ar-SA"/>
        </w:rPr>
        <w:t>nd</w:t>
      </w:r>
      <w:r w:rsidR="001B2CA8" w:rsidRPr="00C8378E">
        <w:rPr>
          <w:rFonts w:ascii="Times New Roman" w:hAnsi="Times New Roman" w:cs="Times New Roman"/>
          <w:color w:val="000000" w:themeColor="text1"/>
          <w:sz w:val="24"/>
          <w:szCs w:val="24"/>
          <w:lang w:eastAsia="ar-SA"/>
        </w:rPr>
        <w:t>mise</w:t>
      </w:r>
      <w:r w:rsidR="006C5E39" w:rsidRPr="00C8378E">
        <w:rPr>
          <w:rFonts w:ascii="Times New Roman" w:hAnsi="Times New Roman" w:cs="Times New Roman"/>
          <w:color w:val="000000" w:themeColor="text1"/>
          <w:sz w:val="24"/>
          <w:szCs w:val="24"/>
          <w:lang w:eastAsia="ar-SA"/>
        </w:rPr>
        <w:t>l</w:t>
      </w:r>
      <w:r w:rsidR="00472127" w:rsidRPr="00C8378E">
        <w:rPr>
          <w:rFonts w:ascii="Times New Roman" w:hAnsi="Times New Roman" w:cs="Times New Roman"/>
          <w:color w:val="000000" w:themeColor="text1"/>
          <w:sz w:val="24"/>
          <w:szCs w:val="24"/>
          <w:lang w:eastAsia="ar-SA"/>
        </w:rPr>
        <w:t>e</w:t>
      </w:r>
      <w:r w:rsidR="001B2CA8" w:rsidRPr="00C8378E">
        <w:rPr>
          <w:rFonts w:ascii="Times New Roman" w:hAnsi="Times New Roman" w:cs="Times New Roman"/>
          <w:color w:val="000000" w:themeColor="text1"/>
          <w:sz w:val="24"/>
          <w:szCs w:val="24"/>
          <w:lang w:eastAsia="ar-SA"/>
        </w:rPr>
        <w:t xml:space="preserve"> tagasiulatuva jõu põhimõte. </w:t>
      </w:r>
      <w:r w:rsidR="001B2CA8" w:rsidRPr="00C8378E">
        <w:rPr>
          <w:rStyle w:val="normaltextrun"/>
          <w:rFonts w:ascii="Times New Roman" w:hAnsi="Times New Roman" w:cs="Times New Roman"/>
          <w:color w:val="000000" w:themeColor="text1"/>
          <w:sz w:val="24"/>
          <w:szCs w:val="24"/>
        </w:rPr>
        <w:t>Koh</w:t>
      </w:r>
      <w:r w:rsidR="004C2331" w:rsidRPr="00C8378E">
        <w:rPr>
          <w:rStyle w:val="normaltextrun"/>
          <w:rFonts w:ascii="Times New Roman" w:hAnsi="Times New Roman" w:cs="Times New Roman"/>
          <w:color w:val="000000" w:themeColor="text1"/>
          <w:sz w:val="24"/>
          <w:szCs w:val="24"/>
        </w:rPr>
        <w:t xml:space="preserve">us </w:t>
      </w:r>
      <w:r w:rsidR="001B2CA8" w:rsidRPr="00C8378E">
        <w:rPr>
          <w:rStyle w:val="normaltextrun"/>
          <w:rFonts w:ascii="Times New Roman" w:hAnsi="Times New Roman" w:cs="Times New Roman"/>
          <w:color w:val="000000" w:themeColor="text1"/>
          <w:sz w:val="24"/>
          <w:szCs w:val="24"/>
        </w:rPr>
        <w:t>otsus</w:t>
      </w:r>
      <w:r w:rsidR="004C2331" w:rsidRPr="00C8378E">
        <w:rPr>
          <w:rStyle w:val="normaltextrun"/>
          <w:rFonts w:ascii="Times New Roman" w:hAnsi="Times New Roman" w:cs="Times New Roman"/>
          <w:color w:val="000000" w:themeColor="text1"/>
          <w:sz w:val="24"/>
          <w:szCs w:val="24"/>
        </w:rPr>
        <w:t>tas</w:t>
      </w:r>
      <w:r w:rsidR="001B2CA8" w:rsidRPr="00C8378E">
        <w:rPr>
          <w:rFonts w:ascii="Times New Roman" w:hAnsi="Times New Roman" w:cs="Times New Roman"/>
          <w:color w:val="000000" w:themeColor="text1"/>
          <w:sz w:val="24"/>
          <w:szCs w:val="24"/>
          <w:lang w:eastAsia="ar-SA"/>
        </w:rPr>
        <w:t>, et p</w:t>
      </w:r>
      <w:r w:rsidR="008D0D6F" w:rsidRPr="00C8378E">
        <w:rPr>
          <w:rFonts w:ascii="Times New Roman" w:hAnsi="Times New Roman" w:cs="Times New Roman"/>
          <w:color w:val="000000" w:themeColor="text1"/>
          <w:sz w:val="24"/>
          <w:szCs w:val="24"/>
          <w:lang w:eastAsia="ar-SA"/>
        </w:rPr>
        <w:t>äikesepaneelide tootjatel</w:t>
      </w:r>
      <w:r w:rsidR="001B2CA8" w:rsidRPr="00C8378E">
        <w:rPr>
          <w:rFonts w:ascii="Times New Roman" w:hAnsi="Times New Roman" w:cs="Times New Roman"/>
          <w:color w:val="000000" w:themeColor="text1"/>
          <w:sz w:val="24"/>
          <w:szCs w:val="24"/>
          <w:lang w:eastAsia="ar-SA"/>
        </w:rPr>
        <w:t>t ei saa nõuda laiendatud tootjavastutuse kulude ka</w:t>
      </w:r>
      <w:r w:rsidR="002F2E65" w:rsidRPr="00C8378E">
        <w:rPr>
          <w:rFonts w:ascii="Times New Roman" w:hAnsi="Times New Roman" w:cs="Times New Roman"/>
          <w:color w:val="000000" w:themeColor="text1"/>
          <w:sz w:val="24"/>
          <w:szCs w:val="24"/>
          <w:lang w:eastAsia="ar-SA"/>
        </w:rPr>
        <w:t>nd</w:t>
      </w:r>
      <w:r w:rsidR="001B2CA8" w:rsidRPr="00C8378E">
        <w:rPr>
          <w:rFonts w:ascii="Times New Roman" w:hAnsi="Times New Roman" w:cs="Times New Roman"/>
          <w:color w:val="000000" w:themeColor="text1"/>
          <w:sz w:val="24"/>
          <w:szCs w:val="24"/>
          <w:lang w:eastAsia="ar-SA"/>
        </w:rPr>
        <w:t xml:space="preserve">mist </w:t>
      </w:r>
      <w:r w:rsidR="001461C3" w:rsidRPr="00C8378E">
        <w:rPr>
          <w:rFonts w:ascii="Times New Roman" w:hAnsi="Times New Roman" w:cs="Times New Roman"/>
          <w:color w:val="000000" w:themeColor="text1"/>
          <w:sz w:val="24"/>
          <w:szCs w:val="24"/>
          <w:lang w:eastAsia="ar-SA"/>
        </w:rPr>
        <w:t>tagasiulatuvalt</w:t>
      </w:r>
      <w:r w:rsidR="001B2CA8" w:rsidRPr="00C8378E">
        <w:rPr>
          <w:rFonts w:ascii="Times New Roman" w:hAnsi="Times New Roman" w:cs="Times New Roman"/>
          <w:color w:val="000000" w:themeColor="text1"/>
          <w:sz w:val="24"/>
          <w:szCs w:val="24"/>
          <w:lang w:eastAsia="ar-SA"/>
        </w:rPr>
        <w:t xml:space="preserve"> ning </w:t>
      </w:r>
      <w:r w:rsidR="008D0D6F" w:rsidRPr="00C8378E">
        <w:rPr>
          <w:rFonts w:ascii="Times New Roman" w:hAnsi="Times New Roman" w:cs="Times New Roman"/>
          <w:color w:val="000000" w:themeColor="text1"/>
          <w:sz w:val="24"/>
          <w:szCs w:val="24"/>
          <w:lang w:eastAsia="ar-SA"/>
        </w:rPr>
        <w:t xml:space="preserve">päikesepaneelide tootjatelt </w:t>
      </w:r>
      <w:r w:rsidR="00472127" w:rsidRPr="00C8378E">
        <w:rPr>
          <w:rFonts w:ascii="Times New Roman" w:hAnsi="Times New Roman" w:cs="Times New Roman"/>
          <w:color w:val="000000" w:themeColor="text1"/>
          <w:sz w:val="24"/>
          <w:szCs w:val="24"/>
          <w:lang w:eastAsia="ar-SA"/>
        </w:rPr>
        <w:t xml:space="preserve">saab nõuda </w:t>
      </w:r>
      <w:r w:rsidR="008D0D6F" w:rsidRPr="00C8378E">
        <w:rPr>
          <w:rFonts w:ascii="Times New Roman" w:hAnsi="Times New Roman" w:cs="Times New Roman"/>
          <w:color w:val="000000" w:themeColor="text1"/>
          <w:sz w:val="24"/>
          <w:szCs w:val="24"/>
          <w:lang w:eastAsia="ar-SA"/>
        </w:rPr>
        <w:t>päikesepaneelidest tekkinud elektroonika</w:t>
      </w:r>
      <w:r w:rsidR="001461C3" w:rsidRPr="00C8378E">
        <w:rPr>
          <w:rFonts w:ascii="Times New Roman" w:hAnsi="Times New Roman" w:cs="Times New Roman"/>
          <w:color w:val="000000" w:themeColor="text1"/>
          <w:sz w:val="24"/>
          <w:szCs w:val="24"/>
          <w:lang w:eastAsia="ar-SA"/>
        </w:rPr>
        <w:t>jäätmete käitluse kulude kandmist</w:t>
      </w:r>
      <w:r w:rsidR="00472127" w:rsidRPr="00C8378E">
        <w:rPr>
          <w:rFonts w:ascii="Times New Roman" w:hAnsi="Times New Roman" w:cs="Times New Roman"/>
          <w:color w:val="000000" w:themeColor="text1"/>
          <w:sz w:val="24"/>
          <w:szCs w:val="24"/>
          <w:lang w:eastAsia="ar-SA"/>
        </w:rPr>
        <w:t xml:space="preserve"> alates 13. augustist 2012</w:t>
      </w:r>
      <w:r w:rsidR="008D0D6F" w:rsidRPr="00C8378E">
        <w:rPr>
          <w:rFonts w:ascii="Times New Roman" w:hAnsi="Times New Roman" w:cs="Times New Roman"/>
          <w:color w:val="000000" w:themeColor="text1"/>
          <w:sz w:val="24"/>
          <w:szCs w:val="24"/>
          <w:lang w:eastAsia="ar-SA"/>
        </w:rPr>
        <w:t>. Kuna päikesepaneelide</w:t>
      </w:r>
      <w:r w:rsidR="004C2331" w:rsidRPr="00C8378E">
        <w:rPr>
          <w:rFonts w:ascii="Times New Roman" w:hAnsi="Times New Roman" w:cs="Times New Roman"/>
          <w:color w:val="000000" w:themeColor="text1"/>
          <w:sz w:val="24"/>
          <w:szCs w:val="24"/>
          <w:lang w:eastAsia="ar-SA"/>
        </w:rPr>
        <w:t xml:space="preserve"> puhul</w:t>
      </w:r>
      <w:r w:rsidR="00B609DD" w:rsidRPr="00C8378E">
        <w:rPr>
          <w:rFonts w:ascii="Times New Roman" w:hAnsi="Times New Roman" w:cs="Times New Roman"/>
          <w:color w:val="000000" w:themeColor="text1"/>
          <w:sz w:val="24"/>
          <w:szCs w:val="24"/>
          <w:lang w:eastAsia="ar-SA"/>
        </w:rPr>
        <w:t xml:space="preserve"> </w:t>
      </w:r>
      <w:r w:rsidR="005E203F" w:rsidRPr="00C8378E">
        <w:rPr>
          <w:rFonts w:ascii="Times New Roman" w:hAnsi="Times New Roman" w:cs="Times New Roman"/>
          <w:color w:val="000000" w:themeColor="text1"/>
          <w:sz w:val="24"/>
          <w:szCs w:val="24"/>
          <w:lang w:eastAsia="ar-SA"/>
        </w:rPr>
        <w:t>jõustus</w:t>
      </w:r>
      <w:r w:rsidR="008D0D6F" w:rsidRPr="00C8378E">
        <w:rPr>
          <w:rFonts w:ascii="Times New Roman" w:hAnsi="Times New Roman" w:cs="Times New Roman"/>
          <w:color w:val="000000" w:themeColor="text1"/>
          <w:sz w:val="24"/>
          <w:szCs w:val="24"/>
          <w:lang w:eastAsia="ar-SA"/>
        </w:rPr>
        <w:t xml:space="preserve"> laiendatud tootjavastutus 13. augusti</w:t>
      </w:r>
      <w:r w:rsidR="00472127" w:rsidRPr="00C8378E">
        <w:rPr>
          <w:rFonts w:ascii="Times New Roman" w:hAnsi="Times New Roman" w:cs="Times New Roman"/>
          <w:color w:val="000000" w:themeColor="text1"/>
          <w:sz w:val="24"/>
          <w:szCs w:val="24"/>
          <w:lang w:eastAsia="ar-SA"/>
        </w:rPr>
        <w:t>l</w:t>
      </w:r>
      <w:r w:rsidR="008D0D6F" w:rsidRPr="00C8378E">
        <w:rPr>
          <w:rFonts w:ascii="Times New Roman" w:hAnsi="Times New Roman" w:cs="Times New Roman"/>
          <w:color w:val="000000" w:themeColor="text1"/>
          <w:sz w:val="24"/>
          <w:szCs w:val="24"/>
          <w:lang w:eastAsia="ar-SA"/>
        </w:rPr>
        <w:t xml:space="preserve"> 2012, </w:t>
      </w:r>
      <w:r w:rsidR="00472127" w:rsidRPr="00C8378E">
        <w:rPr>
          <w:rFonts w:ascii="Times New Roman" w:hAnsi="Times New Roman" w:cs="Times New Roman"/>
          <w:color w:val="000000" w:themeColor="text1"/>
          <w:sz w:val="24"/>
          <w:szCs w:val="24"/>
          <w:lang w:eastAsia="ar-SA"/>
        </w:rPr>
        <w:t xml:space="preserve">tuuakse </w:t>
      </w:r>
      <w:r w:rsidR="008D0D6F" w:rsidRPr="00C8378E">
        <w:rPr>
          <w:rFonts w:ascii="Times New Roman" w:hAnsi="Times New Roman" w:cs="Times New Roman"/>
          <w:color w:val="000000" w:themeColor="text1"/>
          <w:sz w:val="24"/>
          <w:szCs w:val="24"/>
          <w:lang w:eastAsia="ar-SA"/>
        </w:rPr>
        <w:t>p</w:t>
      </w:r>
      <w:r w:rsidR="008D0D6F" w:rsidRPr="00C8378E">
        <w:rPr>
          <w:rFonts w:ascii="Times New Roman" w:hAnsi="Times New Roman" w:cs="Times New Roman"/>
          <w:color w:val="000000" w:themeColor="text1"/>
          <w:sz w:val="24"/>
          <w:szCs w:val="24"/>
        </w:rPr>
        <w:t>unktis a selgelt välja, et päikesepaneelide tootjad ei pea ka</w:t>
      </w:r>
      <w:r w:rsidR="002F2E65" w:rsidRPr="00C8378E">
        <w:rPr>
          <w:rFonts w:ascii="Times New Roman" w:hAnsi="Times New Roman" w:cs="Times New Roman"/>
          <w:color w:val="000000" w:themeColor="text1"/>
          <w:sz w:val="24"/>
          <w:szCs w:val="24"/>
        </w:rPr>
        <w:t>nd</w:t>
      </w:r>
      <w:r w:rsidR="008D0D6F" w:rsidRPr="00C8378E">
        <w:rPr>
          <w:rFonts w:ascii="Times New Roman" w:hAnsi="Times New Roman" w:cs="Times New Roman"/>
          <w:color w:val="000000" w:themeColor="text1"/>
          <w:sz w:val="24"/>
          <w:szCs w:val="24"/>
        </w:rPr>
        <w:t>ma pärast 13. augustit 2005 turule lastud elektri- ja elektroonikaseadmete</w:t>
      </w:r>
      <w:r w:rsidR="005E203F" w:rsidRPr="00C8378E">
        <w:rPr>
          <w:rFonts w:ascii="Times New Roman" w:hAnsi="Times New Roman" w:cs="Times New Roman"/>
          <w:color w:val="000000" w:themeColor="text1"/>
          <w:sz w:val="24"/>
          <w:szCs w:val="24"/>
        </w:rPr>
        <w:t xml:space="preserve"> jäätmete käitluse</w:t>
      </w:r>
      <w:r w:rsidR="008D0D6F" w:rsidRPr="00C8378E">
        <w:rPr>
          <w:rFonts w:ascii="Times New Roman" w:hAnsi="Times New Roman" w:cs="Times New Roman"/>
          <w:color w:val="000000" w:themeColor="text1"/>
          <w:sz w:val="24"/>
          <w:szCs w:val="24"/>
        </w:rPr>
        <w:t xml:space="preserve"> kulusid.</w:t>
      </w:r>
    </w:p>
    <w:p w14:paraId="6A35DF2E" w14:textId="77777777" w:rsidR="008D0D6F" w:rsidRPr="00C8378E" w:rsidRDefault="008D0D6F" w:rsidP="001E2248">
      <w:pPr>
        <w:autoSpaceDE w:val="0"/>
        <w:autoSpaceDN w:val="0"/>
        <w:adjustRightInd w:val="0"/>
        <w:spacing w:after="0" w:line="240" w:lineRule="auto"/>
        <w:jc w:val="both"/>
        <w:rPr>
          <w:rFonts w:ascii="Times New Roman" w:hAnsi="Times New Roman" w:cs="Times New Roman"/>
          <w:color w:val="000000" w:themeColor="text1"/>
          <w:sz w:val="24"/>
          <w:szCs w:val="24"/>
          <w:lang w:eastAsia="ar-SA"/>
        </w:rPr>
      </w:pPr>
    </w:p>
    <w:p w14:paraId="560266C4" w14:textId="21A63F11" w:rsidR="00B609DD" w:rsidRPr="00C8378E" w:rsidRDefault="00B609DD" w:rsidP="001E2248">
      <w:pPr>
        <w:autoSpaceDE w:val="0"/>
        <w:autoSpaceDN w:val="0"/>
        <w:adjustRightInd w:val="0"/>
        <w:spacing w:after="0" w:line="240" w:lineRule="auto"/>
        <w:jc w:val="both"/>
        <w:rPr>
          <w:rFonts w:ascii="Times New Roman" w:hAnsi="Times New Roman" w:cs="Times New Roman"/>
          <w:b/>
          <w:bCs/>
          <w:color w:val="000000" w:themeColor="text1"/>
          <w:sz w:val="24"/>
          <w:szCs w:val="24"/>
        </w:rPr>
      </w:pPr>
      <w:proofErr w:type="spellStart"/>
      <w:r w:rsidRPr="00C8378E">
        <w:rPr>
          <w:rFonts w:ascii="Times New Roman" w:hAnsi="Times New Roman" w:cs="Times New Roman"/>
          <w:b/>
          <w:bCs/>
          <w:color w:val="000000" w:themeColor="text1"/>
          <w:sz w:val="24"/>
          <w:szCs w:val="24"/>
        </w:rPr>
        <w:t>JäätS-i</w:t>
      </w:r>
      <w:proofErr w:type="spellEnd"/>
      <w:r w:rsidRPr="00C8378E">
        <w:rPr>
          <w:rFonts w:ascii="Times New Roman" w:hAnsi="Times New Roman" w:cs="Times New Roman"/>
          <w:b/>
          <w:bCs/>
          <w:color w:val="000000" w:themeColor="text1"/>
          <w:sz w:val="24"/>
          <w:szCs w:val="24"/>
        </w:rPr>
        <w:t xml:space="preserve"> § 26</w:t>
      </w:r>
      <w:r w:rsidRPr="00C8378E">
        <w:rPr>
          <w:rFonts w:ascii="Times New Roman" w:hAnsi="Times New Roman" w:cs="Times New Roman"/>
          <w:b/>
          <w:bCs/>
          <w:color w:val="000000" w:themeColor="text1"/>
          <w:sz w:val="24"/>
          <w:szCs w:val="24"/>
          <w:vertAlign w:val="superscript"/>
        </w:rPr>
        <w:t>2</w:t>
      </w:r>
      <w:r w:rsidRPr="00C8378E">
        <w:rPr>
          <w:rFonts w:ascii="Times New Roman" w:hAnsi="Times New Roman" w:cs="Times New Roman"/>
          <w:b/>
          <w:bCs/>
          <w:color w:val="000000" w:themeColor="text1"/>
          <w:sz w:val="24"/>
          <w:szCs w:val="24"/>
        </w:rPr>
        <w:t xml:space="preserve"> lõige 1 pun</w:t>
      </w:r>
      <w:r w:rsidR="00472127" w:rsidRPr="00C8378E">
        <w:rPr>
          <w:rFonts w:ascii="Times New Roman" w:hAnsi="Times New Roman" w:cs="Times New Roman"/>
          <w:b/>
          <w:bCs/>
          <w:color w:val="000000" w:themeColor="text1"/>
          <w:sz w:val="24"/>
          <w:szCs w:val="24"/>
        </w:rPr>
        <w:t>k</w:t>
      </w:r>
      <w:r w:rsidRPr="00C8378E">
        <w:rPr>
          <w:rFonts w:ascii="Times New Roman" w:hAnsi="Times New Roman" w:cs="Times New Roman"/>
          <w:b/>
          <w:bCs/>
          <w:color w:val="000000" w:themeColor="text1"/>
          <w:sz w:val="24"/>
          <w:szCs w:val="24"/>
        </w:rPr>
        <w:t>t 2</w:t>
      </w:r>
    </w:p>
    <w:p w14:paraId="4B490352" w14:textId="4AFFA2A9" w:rsidR="005E203F" w:rsidRPr="00C8378E" w:rsidRDefault="00A30F62" w:rsidP="001E2248">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C8378E">
        <w:rPr>
          <w:rFonts w:ascii="Times New Roman" w:hAnsi="Times New Roman" w:cs="Times New Roman"/>
          <w:color w:val="000000" w:themeColor="text1"/>
          <w:sz w:val="24"/>
          <w:szCs w:val="24"/>
        </w:rPr>
        <w:t>JäätS</w:t>
      </w:r>
      <w:r w:rsidR="00472127" w:rsidRPr="00C8378E">
        <w:rPr>
          <w:rFonts w:ascii="Times New Roman" w:hAnsi="Times New Roman" w:cs="Times New Roman"/>
          <w:color w:val="000000" w:themeColor="text1"/>
          <w:sz w:val="24"/>
          <w:szCs w:val="24"/>
        </w:rPr>
        <w:t>-</w:t>
      </w:r>
      <w:r w:rsidRPr="00C8378E">
        <w:rPr>
          <w:rFonts w:ascii="Times New Roman" w:hAnsi="Times New Roman" w:cs="Times New Roman"/>
          <w:color w:val="000000" w:themeColor="text1"/>
          <w:sz w:val="24"/>
          <w:szCs w:val="24"/>
        </w:rPr>
        <w:t>i</w:t>
      </w:r>
      <w:proofErr w:type="spellEnd"/>
      <w:r w:rsidRPr="00C8378E">
        <w:rPr>
          <w:rFonts w:ascii="Times New Roman" w:hAnsi="Times New Roman" w:cs="Times New Roman"/>
          <w:color w:val="000000" w:themeColor="text1"/>
          <w:sz w:val="24"/>
          <w:szCs w:val="24"/>
        </w:rPr>
        <w:t xml:space="preserve"> § 26</w:t>
      </w:r>
      <w:r w:rsidRPr="00C8378E">
        <w:rPr>
          <w:rFonts w:ascii="Times New Roman" w:hAnsi="Times New Roman" w:cs="Times New Roman"/>
          <w:color w:val="000000" w:themeColor="text1"/>
          <w:sz w:val="24"/>
          <w:szCs w:val="24"/>
          <w:vertAlign w:val="superscript"/>
        </w:rPr>
        <w:t>2</w:t>
      </w:r>
      <w:r w:rsidRPr="00C8378E">
        <w:rPr>
          <w:rFonts w:ascii="Times New Roman" w:hAnsi="Times New Roman" w:cs="Times New Roman"/>
          <w:color w:val="000000" w:themeColor="text1"/>
          <w:sz w:val="24"/>
          <w:szCs w:val="24"/>
        </w:rPr>
        <w:t xml:space="preserve"> lõike 1 punktiga 2 võetakse üle elektroonikaromude direktiivi artikl</w:t>
      </w:r>
      <w:r w:rsidR="00472127" w:rsidRPr="00C8378E">
        <w:rPr>
          <w:rFonts w:ascii="Times New Roman" w:hAnsi="Times New Roman" w:cs="Times New Roman"/>
          <w:color w:val="000000" w:themeColor="text1"/>
          <w:sz w:val="24"/>
          <w:szCs w:val="24"/>
        </w:rPr>
        <w:t>i</w:t>
      </w:r>
      <w:r w:rsidRPr="00C8378E">
        <w:rPr>
          <w:rFonts w:ascii="Times New Roman" w:hAnsi="Times New Roman" w:cs="Times New Roman"/>
          <w:color w:val="000000" w:themeColor="text1"/>
          <w:sz w:val="24"/>
          <w:szCs w:val="24"/>
        </w:rPr>
        <w:t xml:space="preserve"> 12 lõike 1 punkt</w:t>
      </w:r>
      <w:r w:rsidR="00472127" w:rsidRPr="00C8378E">
        <w:rPr>
          <w:rFonts w:ascii="Times New Roman" w:hAnsi="Times New Roman" w:cs="Times New Roman"/>
          <w:color w:val="000000" w:themeColor="text1"/>
          <w:sz w:val="24"/>
          <w:szCs w:val="24"/>
        </w:rPr>
        <w:t>i</w:t>
      </w:r>
      <w:r w:rsidRPr="00C8378E">
        <w:rPr>
          <w:rFonts w:ascii="Times New Roman" w:hAnsi="Times New Roman" w:cs="Times New Roman"/>
          <w:color w:val="000000" w:themeColor="text1"/>
          <w:sz w:val="24"/>
          <w:szCs w:val="24"/>
        </w:rPr>
        <w:t xml:space="preserve"> b säte. Punktis</w:t>
      </w:r>
      <w:r w:rsidR="0012137B" w:rsidRPr="00C8378E">
        <w:rPr>
          <w:rFonts w:ascii="Times New Roman" w:hAnsi="Times New Roman" w:cs="Times New Roman"/>
          <w:color w:val="000000" w:themeColor="text1"/>
          <w:sz w:val="24"/>
          <w:szCs w:val="24"/>
        </w:rPr>
        <w:t xml:space="preserve"> 2</w:t>
      </w:r>
      <w:r w:rsidRPr="00C8378E">
        <w:rPr>
          <w:rFonts w:ascii="Times New Roman" w:hAnsi="Times New Roman" w:cs="Times New Roman"/>
          <w:color w:val="000000" w:themeColor="text1"/>
          <w:sz w:val="24"/>
          <w:szCs w:val="24"/>
        </w:rPr>
        <w:t xml:space="preserve"> tuuakse välja kuupäev, </w:t>
      </w:r>
      <w:r w:rsidR="005E203F" w:rsidRPr="00C8378E">
        <w:rPr>
          <w:rFonts w:ascii="Times New Roman" w:hAnsi="Times New Roman" w:cs="Times New Roman"/>
          <w:color w:val="000000" w:themeColor="text1"/>
          <w:sz w:val="24"/>
          <w:szCs w:val="24"/>
        </w:rPr>
        <w:t>mi</w:t>
      </w:r>
      <w:r w:rsidR="00472127" w:rsidRPr="00C8378E">
        <w:rPr>
          <w:rFonts w:ascii="Times New Roman" w:hAnsi="Times New Roman" w:cs="Times New Roman"/>
          <w:color w:val="000000" w:themeColor="text1"/>
          <w:sz w:val="24"/>
          <w:szCs w:val="24"/>
        </w:rPr>
        <w:t>lle</w:t>
      </w:r>
      <w:r w:rsidR="00353FC3" w:rsidRPr="00C8378E">
        <w:rPr>
          <w:rFonts w:ascii="Times New Roman" w:hAnsi="Times New Roman" w:cs="Times New Roman"/>
          <w:color w:val="000000" w:themeColor="text1"/>
          <w:sz w:val="24"/>
          <w:szCs w:val="24"/>
        </w:rPr>
        <w:t>s</w:t>
      </w:r>
      <w:r w:rsidR="00472127" w:rsidRPr="00C8378E">
        <w:rPr>
          <w:rFonts w:ascii="Times New Roman" w:hAnsi="Times New Roman" w:cs="Times New Roman"/>
          <w:color w:val="000000" w:themeColor="text1"/>
          <w:sz w:val="24"/>
          <w:szCs w:val="24"/>
        </w:rPr>
        <w:t>t</w:t>
      </w:r>
      <w:r w:rsidR="00353FC3" w:rsidRPr="00C8378E">
        <w:rPr>
          <w:rFonts w:ascii="Times New Roman" w:hAnsi="Times New Roman" w:cs="Times New Roman"/>
          <w:color w:val="000000" w:themeColor="text1"/>
          <w:sz w:val="24"/>
          <w:szCs w:val="24"/>
        </w:rPr>
        <w:t xml:space="preserve"> </w:t>
      </w:r>
      <w:r w:rsidR="005E203F" w:rsidRPr="00C8378E">
        <w:rPr>
          <w:rFonts w:ascii="Times New Roman" w:hAnsi="Times New Roman" w:cs="Times New Roman"/>
          <w:color w:val="000000" w:themeColor="text1"/>
          <w:sz w:val="24"/>
          <w:szCs w:val="24"/>
        </w:rPr>
        <w:t xml:space="preserve">alates </w:t>
      </w:r>
      <w:r w:rsidR="00C03AEC" w:rsidRPr="00C8378E">
        <w:rPr>
          <w:rFonts w:ascii="Times New Roman" w:hAnsi="Times New Roman" w:cs="Times New Roman"/>
          <w:color w:val="000000" w:themeColor="text1"/>
          <w:sz w:val="24"/>
          <w:szCs w:val="24"/>
        </w:rPr>
        <w:t xml:space="preserve">turule lastud kodumajapidamiste päikesepaneelide puhul </w:t>
      </w:r>
      <w:r w:rsidR="00472127" w:rsidRPr="00C8378E">
        <w:rPr>
          <w:rFonts w:ascii="Times New Roman" w:hAnsi="Times New Roman" w:cs="Times New Roman"/>
          <w:color w:val="000000" w:themeColor="text1"/>
          <w:sz w:val="24"/>
          <w:szCs w:val="24"/>
        </w:rPr>
        <w:t xml:space="preserve">peab </w:t>
      </w:r>
      <w:r w:rsidR="005E203F" w:rsidRPr="00C8378E">
        <w:rPr>
          <w:rFonts w:ascii="Times New Roman" w:hAnsi="Times New Roman" w:cs="Times New Roman"/>
          <w:color w:val="000000" w:themeColor="text1"/>
          <w:sz w:val="24"/>
          <w:szCs w:val="24"/>
        </w:rPr>
        <w:t xml:space="preserve">päikesepaneelide tootja kandma </w:t>
      </w:r>
      <w:bookmarkStart w:id="6" w:name="_Hlk209105131"/>
      <w:r w:rsidR="00C03AEC" w:rsidRPr="00C8378E">
        <w:rPr>
          <w:rFonts w:ascii="Times New Roman" w:hAnsi="Times New Roman" w:cs="Times New Roman"/>
          <w:color w:val="000000" w:themeColor="text1"/>
          <w:sz w:val="24"/>
          <w:szCs w:val="24"/>
        </w:rPr>
        <w:t>nendest tekkinud</w:t>
      </w:r>
      <w:r w:rsidR="005E203F" w:rsidRPr="00C8378E">
        <w:rPr>
          <w:rFonts w:ascii="Times New Roman" w:hAnsi="Times New Roman" w:cs="Times New Roman"/>
          <w:color w:val="000000" w:themeColor="text1"/>
          <w:sz w:val="24"/>
          <w:szCs w:val="24"/>
        </w:rPr>
        <w:t xml:space="preserve"> </w:t>
      </w:r>
      <w:bookmarkEnd w:id="6"/>
      <w:r w:rsidR="005E203F" w:rsidRPr="00C8378E">
        <w:rPr>
          <w:rFonts w:ascii="Times New Roman" w:hAnsi="Times New Roman" w:cs="Times New Roman"/>
          <w:color w:val="000000" w:themeColor="text1"/>
          <w:sz w:val="24"/>
          <w:szCs w:val="24"/>
        </w:rPr>
        <w:t>jäätmete</w:t>
      </w:r>
      <w:r w:rsidR="005E203F" w:rsidRPr="00C8378E">
        <w:rPr>
          <w:rFonts w:ascii="Times New Roman" w:hAnsi="Times New Roman" w:cs="Times New Roman"/>
          <w:b/>
          <w:bCs/>
          <w:color w:val="000000" w:themeColor="text1"/>
          <w:sz w:val="24"/>
          <w:szCs w:val="24"/>
        </w:rPr>
        <w:t xml:space="preserve"> </w:t>
      </w:r>
      <w:r w:rsidR="005E203F" w:rsidRPr="00C8378E">
        <w:rPr>
          <w:rFonts w:ascii="Times New Roman" w:hAnsi="Times New Roman" w:cs="Times New Roman"/>
          <w:color w:val="000000" w:themeColor="text1"/>
          <w:sz w:val="24"/>
          <w:szCs w:val="24"/>
        </w:rPr>
        <w:t xml:space="preserve">käitluse kulud. Päikesepaneelide tootja peab kandma </w:t>
      </w:r>
      <w:r w:rsidR="005E203F" w:rsidRPr="00C8378E">
        <w:rPr>
          <w:rFonts w:ascii="Times New Roman" w:hAnsi="Times New Roman" w:cs="Times New Roman"/>
          <w:b/>
          <w:bCs/>
          <w:color w:val="000000" w:themeColor="text1"/>
          <w:sz w:val="24"/>
          <w:szCs w:val="24"/>
        </w:rPr>
        <w:t>alates 13. augustist 2012 turule lastud kodumajapidamise päikesepaneelidest tekkinud jäätmete käitluse kulud</w:t>
      </w:r>
      <w:r w:rsidR="005E203F" w:rsidRPr="00C8378E">
        <w:rPr>
          <w:rFonts w:ascii="Times New Roman" w:hAnsi="Times New Roman" w:cs="Times New Roman"/>
          <w:color w:val="000000" w:themeColor="text1"/>
          <w:sz w:val="24"/>
          <w:szCs w:val="24"/>
        </w:rPr>
        <w:t xml:space="preserve">. </w:t>
      </w:r>
    </w:p>
    <w:p w14:paraId="73B1C450" w14:textId="342401B5" w:rsidR="001A1D59" w:rsidRPr="00C8378E" w:rsidRDefault="00A30F62" w:rsidP="001E2248">
      <w:pPr>
        <w:autoSpaceDE w:val="0"/>
        <w:autoSpaceDN w:val="0"/>
        <w:adjustRightInd w:val="0"/>
        <w:spacing w:after="0" w:line="240" w:lineRule="auto"/>
        <w:jc w:val="both"/>
        <w:rPr>
          <w:rStyle w:val="normaltextrun"/>
          <w:rFonts w:ascii="Times New Roman" w:hAnsi="Times New Roman" w:cs="Times New Roman"/>
          <w:color w:val="000000" w:themeColor="text1"/>
          <w:sz w:val="24"/>
          <w:szCs w:val="24"/>
        </w:rPr>
      </w:pPr>
      <w:r w:rsidRPr="00C8378E">
        <w:rPr>
          <w:rFonts w:ascii="Times New Roman" w:hAnsi="Times New Roman" w:cs="Times New Roman"/>
          <w:color w:val="000000" w:themeColor="text1"/>
          <w:sz w:val="24"/>
          <w:szCs w:val="24"/>
        </w:rPr>
        <w:t>Päikesepaneelid lisati direktiivi 2012/19/EL reguleerimisalasse 13. augusti</w:t>
      </w:r>
      <w:r w:rsidR="00472127" w:rsidRPr="00C8378E">
        <w:rPr>
          <w:rFonts w:ascii="Times New Roman" w:hAnsi="Times New Roman" w:cs="Times New Roman"/>
          <w:color w:val="000000" w:themeColor="text1"/>
          <w:sz w:val="24"/>
          <w:szCs w:val="24"/>
        </w:rPr>
        <w:t>l</w:t>
      </w:r>
      <w:r w:rsidRPr="00C8378E">
        <w:rPr>
          <w:rFonts w:ascii="Times New Roman" w:hAnsi="Times New Roman" w:cs="Times New Roman"/>
          <w:color w:val="000000" w:themeColor="text1"/>
          <w:sz w:val="24"/>
          <w:szCs w:val="24"/>
        </w:rPr>
        <w:t xml:space="preserve"> 2012, </w:t>
      </w:r>
      <w:r w:rsidR="00472127" w:rsidRPr="00C8378E">
        <w:rPr>
          <w:rFonts w:ascii="Times New Roman" w:hAnsi="Times New Roman" w:cs="Times New Roman"/>
          <w:color w:val="000000" w:themeColor="text1"/>
          <w:sz w:val="24"/>
          <w:szCs w:val="24"/>
        </w:rPr>
        <w:t xml:space="preserve">paigutades </w:t>
      </w:r>
      <w:r w:rsidRPr="00C8378E">
        <w:rPr>
          <w:rFonts w:ascii="Times New Roman" w:hAnsi="Times New Roman" w:cs="Times New Roman"/>
          <w:color w:val="000000" w:themeColor="text1"/>
          <w:sz w:val="24"/>
          <w:szCs w:val="24"/>
        </w:rPr>
        <w:t xml:space="preserve">need direktiivi artikli 2 lõike 1 punktis a osutatud I ja II lisa 4. kategooriasse.  </w:t>
      </w:r>
      <w:r w:rsidRPr="00C8378E">
        <w:rPr>
          <w:rStyle w:val="normaltextrun"/>
          <w:rFonts w:ascii="Times New Roman" w:hAnsi="Times New Roman" w:cs="Times New Roman"/>
          <w:color w:val="000000" w:themeColor="text1"/>
          <w:sz w:val="24"/>
          <w:szCs w:val="24"/>
        </w:rPr>
        <w:t>Kohtuasjas C-181/20 otsus</w:t>
      </w:r>
      <w:r w:rsidR="00C03AEC" w:rsidRPr="00C8378E">
        <w:rPr>
          <w:rStyle w:val="normaltextrun"/>
          <w:rFonts w:ascii="Times New Roman" w:hAnsi="Times New Roman" w:cs="Times New Roman"/>
          <w:color w:val="000000" w:themeColor="text1"/>
          <w:sz w:val="24"/>
          <w:szCs w:val="24"/>
        </w:rPr>
        <w:t>tati</w:t>
      </w:r>
      <w:r w:rsidRPr="00C8378E">
        <w:rPr>
          <w:rStyle w:val="normaltextrun"/>
          <w:rFonts w:ascii="Times New Roman" w:hAnsi="Times New Roman" w:cs="Times New Roman"/>
          <w:color w:val="000000" w:themeColor="text1"/>
          <w:sz w:val="24"/>
          <w:szCs w:val="24"/>
        </w:rPr>
        <w:t xml:space="preserve">, et </w:t>
      </w:r>
      <w:r w:rsidRPr="00C8378E">
        <w:rPr>
          <w:rFonts w:ascii="Times New Roman" w:hAnsi="Times New Roman" w:cs="Times New Roman"/>
          <w:color w:val="000000" w:themeColor="text1"/>
          <w:sz w:val="24"/>
          <w:szCs w:val="24"/>
          <w:lang w:eastAsia="ar-SA"/>
        </w:rPr>
        <w:t>päikesepaneelide tootjatele</w:t>
      </w:r>
      <w:r w:rsidR="005E203F" w:rsidRPr="00C8378E">
        <w:rPr>
          <w:rFonts w:ascii="Times New Roman" w:hAnsi="Times New Roman" w:cs="Times New Roman"/>
          <w:color w:val="000000" w:themeColor="text1"/>
          <w:sz w:val="24"/>
          <w:szCs w:val="24"/>
          <w:lang w:eastAsia="ar-SA"/>
        </w:rPr>
        <w:t xml:space="preserve"> </w:t>
      </w:r>
      <w:r w:rsidR="00353FC3" w:rsidRPr="00C8378E">
        <w:rPr>
          <w:rFonts w:ascii="Times New Roman" w:hAnsi="Times New Roman" w:cs="Times New Roman"/>
          <w:color w:val="000000" w:themeColor="text1"/>
          <w:sz w:val="24"/>
          <w:szCs w:val="24"/>
          <w:lang w:eastAsia="ar-SA"/>
        </w:rPr>
        <w:t>jõustus</w:t>
      </w:r>
      <w:r w:rsidRPr="00C8378E">
        <w:rPr>
          <w:rFonts w:ascii="Times New Roman" w:hAnsi="Times New Roman" w:cs="Times New Roman"/>
          <w:color w:val="000000" w:themeColor="text1"/>
          <w:sz w:val="24"/>
          <w:szCs w:val="24"/>
          <w:lang w:eastAsia="ar-SA"/>
        </w:rPr>
        <w:t xml:space="preserve"> elektri- ja elektroonikaseadmete</w:t>
      </w:r>
      <w:r w:rsidR="00C03AEC" w:rsidRPr="00C8378E">
        <w:rPr>
          <w:rFonts w:ascii="Times New Roman" w:hAnsi="Times New Roman" w:cs="Times New Roman"/>
          <w:color w:val="000000" w:themeColor="text1"/>
          <w:sz w:val="24"/>
          <w:szCs w:val="24"/>
          <w:lang w:eastAsia="ar-SA"/>
        </w:rPr>
        <w:t xml:space="preserve"> tootjate </w:t>
      </w:r>
      <w:r w:rsidRPr="00C8378E">
        <w:rPr>
          <w:rFonts w:ascii="Times New Roman" w:hAnsi="Times New Roman" w:cs="Times New Roman"/>
          <w:color w:val="000000" w:themeColor="text1"/>
          <w:sz w:val="24"/>
          <w:szCs w:val="24"/>
          <w:lang w:eastAsia="ar-SA"/>
        </w:rPr>
        <w:t>laiendatud tootjavastutus 13. augusti</w:t>
      </w:r>
      <w:r w:rsidR="006353E3" w:rsidRPr="00C8378E">
        <w:rPr>
          <w:rFonts w:ascii="Times New Roman" w:hAnsi="Times New Roman" w:cs="Times New Roman"/>
          <w:color w:val="000000" w:themeColor="text1"/>
          <w:sz w:val="24"/>
          <w:szCs w:val="24"/>
          <w:lang w:eastAsia="ar-SA"/>
        </w:rPr>
        <w:t>l</w:t>
      </w:r>
      <w:r w:rsidRPr="00C8378E">
        <w:rPr>
          <w:rFonts w:ascii="Times New Roman" w:hAnsi="Times New Roman" w:cs="Times New Roman"/>
          <w:color w:val="000000" w:themeColor="text1"/>
          <w:sz w:val="24"/>
          <w:szCs w:val="24"/>
          <w:lang w:eastAsia="ar-SA"/>
        </w:rPr>
        <w:t xml:space="preserve"> 2012 ja alates sellest kuupäevast </w:t>
      </w:r>
      <w:r w:rsidR="005E203F" w:rsidRPr="00C8378E">
        <w:rPr>
          <w:rFonts w:ascii="Times New Roman" w:hAnsi="Times New Roman" w:cs="Times New Roman"/>
          <w:color w:val="000000" w:themeColor="text1"/>
          <w:sz w:val="24"/>
          <w:szCs w:val="24"/>
          <w:lang w:eastAsia="ar-SA"/>
        </w:rPr>
        <w:t xml:space="preserve">turule lastud päikesepaneelide eest </w:t>
      </w:r>
      <w:r w:rsidRPr="00C8378E">
        <w:rPr>
          <w:rFonts w:ascii="Times New Roman" w:hAnsi="Times New Roman" w:cs="Times New Roman"/>
          <w:color w:val="000000" w:themeColor="text1"/>
          <w:sz w:val="24"/>
          <w:szCs w:val="24"/>
          <w:lang w:eastAsia="ar-SA"/>
        </w:rPr>
        <w:t>saab nõuda päikesepaneelide tootjatelt päikesepaneelidest tekkinud elektroonika</w:t>
      </w:r>
      <w:r w:rsidR="00353FC3" w:rsidRPr="00C8378E">
        <w:rPr>
          <w:rFonts w:ascii="Times New Roman" w:hAnsi="Times New Roman" w:cs="Times New Roman"/>
          <w:color w:val="000000" w:themeColor="text1"/>
          <w:sz w:val="24"/>
          <w:szCs w:val="24"/>
          <w:lang w:eastAsia="ar-SA"/>
        </w:rPr>
        <w:t>jäätmete</w:t>
      </w:r>
      <w:r w:rsidRPr="00C8378E">
        <w:rPr>
          <w:rFonts w:ascii="Times New Roman" w:hAnsi="Times New Roman" w:cs="Times New Roman"/>
          <w:color w:val="000000" w:themeColor="text1"/>
          <w:sz w:val="24"/>
          <w:szCs w:val="24"/>
          <w:lang w:eastAsia="ar-SA"/>
        </w:rPr>
        <w:t xml:space="preserve"> </w:t>
      </w:r>
      <w:r w:rsidR="00353FC3" w:rsidRPr="00C8378E">
        <w:rPr>
          <w:rFonts w:ascii="Times New Roman" w:hAnsi="Times New Roman" w:cs="Times New Roman"/>
          <w:color w:val="000000" w:themeColor="text1"/>
          <w:sz w:val="24"/>
          <w:szCs w:val="24"/>
          <w:lang w:eastAsia="ar-SA"/>
        </w:rPr>
        <w:t>käitluse</w:t>
      </w:r>
      <w:r w:rsidRPr="00C8378E">
        <w:rPr>
          <w:rFonts w:ascii="Times New Roman" w:hAnsi="Times New Roman" w:cs="Times New Roman"/>
          <w:color w:val="000000" w:themeColor="text1"/>
          <w:sz w:val="24"/>
          <w:szCs w:val="24"/>
          <w:lang w:eastAsia="ar-SA"/>
        </w:rPr>
        <w:t xml:space="preserve"> kulude ka</w:t>
      </w:r>
      <w:r w:rsidR="002F2E65" w:rsidRPr="00C8378E">
        <w:rPr>
          <w:rFonts w:ascii="Times New Roman" w:hAnsi="Times New Roman" w:cs="Times New Roman"/>
          <w:color w:val="000000" w:themeColor="text1"/>
          <w:sz w:val="24"/>
          <w:szCs w:val="24"/>
          <w:lang w:eastAsia="ar-SA"/>
        </w:rPr>
        <w:t>nd</w:t>
      </w:r>
      <w:r w:rsidRPr="00C8378E">
        <w:rPr>
          <w:rFonts w:ascii="Times New Roman" w:hAnsi="Times New Roman" w:cs="Times New Roman"/>
          <w:color w:val="000000" w:themeColor="text1"/>
          <w:sz w:val="24"/>
          <w:szCs w:val="24"/>
          <w:lang w:eastAsia="ar-SA"/>
        </w:rPr>
        <w:t>mist.</w:t>
      </w:r>
    </w:p>
    <w:p w14:paraId="21CF4398" w14:textId="77777777" w:rsidR="001B2CA8" w:rsidRPr="00C8378E" w:rsidRDefault="001B2CA8" w:rsidP="001E2248">
      <w:pPr>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36B164F0" w14:textId="4FD4D7DC" w:rsidR="00A30F62" w:rsidRPr="00C8378E" w:rsidRDefault="00A30F62" w:rsidP="001E2248">
      <w:pPr>
        <w:autoSpaceDE w:val="0"/>
        <w:autoSpaceDN w:val="0"/>
        <w:adjustRightInd w:val="0"/>
        <w:spacing w:after="0" w:line="240" w:lineRule="auto"/>
        <w:jc w:val="both"/>
        <w:rPr>
          <w:rFonts w:ascii="Times New Roman" w:hAnsi="Times New Roman" w:cs="Times New Roman"/>
          <w:b/>
          <w:bCs/>
          <w:color w:val="000000" w:themeColor="text1"/>
          <w:sz w:val="24"/>
          <w:szCs w:val="24"/>
        </w:rPr>
      </w:pPr>
      <w:proofErr w:type="spellStart"/>
      <w:r w:rsidRPr="00C8378E">
        <w:rPr>
          <w:rFonts w:ascii="Times New Roman" w:hAnsi="Times New Roman" w:cs="Times New Roman"/>
          <w:b/>
          <w:bCs/>
          <w:color w:val="000000" w:themeColor="text1"/>
          <w:sz w:val="24"/>
          <w:szCs w:val="24"/>
        </w:rPr>
        <w:t>JäätS-i</w:t>
      </w:r>
      <w:proofErr w:type="spellEnd"/>
      <w:r w:rsidRPr="00C8378E">
        <w:rPr>
          <w:rFonts w:ascii="Times New Roman" w:hAnsi="Times New Roman" w:cs="Times New Roman"/>
          <w:b/>
          <w:bCs/>
          <w:color w:val="000000" w:themeColor="text1"/>
          <w:sz w:val="24"/>
          <w:szCs w:val="24"/>
        </w:rPr>
        <w:t xml:space="preserve"> § 26</w:t>
      </w:r>
      <w:r w:rsidRPr="00C8378E">
        <w:rPr>
          <w:rFonts w:ascii="Times New Roman" w:hAnsi="Times New Roman" w:cs="Times New Roman"/>
          <w:b/>
          <w:bCs/>
          <w:color w:val="000000" w:themeColor="text1"/>
          <w:sz w:val="24"/>
          <w:szCs w:val="24"/>
          <w:vertAlign w:val="superscript"/>
        </w:rPr>
        <w:t>2</w:t>
      </w:r>
      <w:r w:rsidRPr="00C8378E">
        <w:rPr>
          <w:rFonts w:ascii="Times New Roman" w:hAnsi="Times New Roman" w:cs="Times New Roman"/>
          <w:b/>
          <w:bCs/>
          <w:color w:val="000000" w:themeColor="text1"/>
          <w:sz w:val="24"/>
          <w:szCs w:val="24"/>
        </w:rPr>
        <w:t xml:space="preserve"> lõige 1 pun</w:t>
      </w:r>
      <w:r w:rsidR="006353E3" w:rsidRPr="00C8378E">
        <w:rPr>
          <w:rFonts w:ascii="Times New Roman" w:hAnsi="Times New Roman" w:cs="Times New Roman"/>
          <w:b/>
          <w:bCs/>
          <w:color w:val="000000" w:themeColor="text1"/>
          <w:sz w:val="24"/>
          <w:szCs w:val="24"/>
        </w:rPr>
        <w:t>k</w:t>
      </w:r>
      <w:r w:rsidRPr="00C8378E">
        <w:rPr>
          <w:rFonts w:ascii="Times New Roman" w:hAnsi="Times New Roman" w:cs="Times New Roman"/>
          <w:b/>
          <w:bCs/>
          <w:color w:val="000000" w:themeColor="text1"/>
          <w:sz w:val="24"/>
          <w:szCs w:val="24"/>
        </w:rPr>
        <w:t>t 3</w:t>
      </w:r>
    </w:p>
    <w:p w14:paraId="10B60ABE" w14:textId="07ABC749" w:rsidR="00353FC3" w:rsidRPr="00C8378E" w:rsidRDefault="0012137B" w:rsidP="001E2248">
      <w:pPr>
        <w:jc w:val="both"/>
        <w:rPr>
          <w:rStyle w:val="normaltextrun"/>
          <w:rFonts w:ascii="Times New Roman" w:hAnsi="Times New Roman" w:cs="Times New Roman"/>
          <w:color w:val="000000" w:themeColor="text1"/>
          <w:sz w:val="24"/>
          <w:szCs w:val="24"/>
        </w:rPr>
      </w:pPr>
      <w:proofErr w:type="spellStart"/>
      <w:r w:rsidRPr="00C8378E">
        <w:rPr>
          <w:rFonts w:ascii="Times New Roman" w:hAnsi="Times New Roman" w:cs="Times New Roman"/>
          <w:color w:val="000000" w:themeColor="text1"/>
          <w:sz w:val="24"/>
          <w:szCs w:val="24"/>
        </w:rPr>
        <w:t>JäätS</w:t>
      </w:r>
      <w:r w:rsidR="006353E3" w:rsidRPr="00C8378E">
        <w:rPr>
          <w:rFonts w:ascii="Times New Roman" w:hAnsi="Times New Roman" w:cs="Times New Roman"/>
          <w:color w:val="000000" w:themeColor="text1"/>
          <w:sz w:val="24"/>
          <w:szCs w:val="24"/>
        </w:rPr>
        <w:t>-</w:t>
      </w:r>
      <w:r w:rsidRPr="00C8378E">
        <w:rPr>
          <w:rFonts w:ascii="Times New Roman" w:hAnsi="Times New Roman" w:cs="Times New Roman"/>
          <w:color w:val="000000" w:themeColor="text1"/>
          <w:sz w:val="24"/>
          <w:szCs w:val="24"/>
        </w:rPr>
        <w:t>i</w:t>
      </w:r>
      <w:proofErr w:type="spellEnd"/>
      <w:r w:rsidRPr="00C8378E">
        <w:rPr>
          <w:rFonts w:ascii="Times New Roman" w:hAnsi="Times New Roman" w:cs="Times New Roman"/>
          <w:color w:val="000000" w:themeColor="text1"/>
          <w:sz w:val="24"/>
          <w:szCs w:val="24"/>
        </w:rPr>
        <w:t xml:space="preserve"> § 26</w:t>
      </w:r>
      <w:r w:rsidRPr="00C8378E">
        <w:rPr>
          <w:rFonts w:ascii="Times New Roman" w:hAnsi="Times New Roman" w:cs="Times New Roman"/>
          <w:color w:val="000000" w:themeColor="text1"/>
          <w:sz w:val="24"/>
          <w:szCs w:val="24"/>
          <w:vertAlign w:val="superscript"/>
        </w:rPr>
        <w:t>2</w:t>
      </w:r>
      <w:r w:rsidRPr="00C8378E">
        <w:rPr>
          <w:rFonts w:ascii="Times New Roman" w:hAnsi="Times New Roman" w:cs="Times New Roman"/>
          <w:color w:val="000000" w:themeColor="text1"/>
          <w:sz w:val="24"/>
          <w:szCs w:val="24"/>
        </w:rPr>
        <w:t xml:space="preserve"> lõike 1 punktiga 3 võetakse üle elektroonikaromude direktiivi artikl</w:t>
      </w:r>
      <w:r w:rsidR="006353E3" w:rsidRPr="00C8378E">
        <w:rPr>
          <w:rFonts w:ascii="Times New Roman" w:hAnsi="Times New Roman" w:cs="Times New Roman"/>
          <w:color w:val="000000" w:themeColor="text1"/>
          <w:sz w:val="24"/>
          <w:szCs w:val="24"/>
        </w:rPr>
        <w:t>i</w:t>
      </w:r>
      <w:r w:rsidRPr="00C8378E">
        <w:rPr>
          <w:rFonts w:ascii="Times New Roman" w:hAnsi="Times New Roman" w:cs="Times New Roman"/>
          <w:color w:val="000000" w:themeColor="text1"/>
          <w:sz w:val="24"/>
          <w:szCs w:val="24"/>
        </w:rPr>
        <w:t xml:space="preserve"> 12 lõike 1 punkt</w:t>
      </w:r>
      <w:r w:rsidR="006353E3" w:rsidRPr="00C8378E">
        <w:rPr>
          <w:rFonts w:ascii="Times New Roman" w:hAnsi="Times New Roman" w:cs="Times New Roman"/>
          <w:color w:val="000000" w:themeColor="text1"/>
          <w:sz w:val="24"/>
          <w:szCs w:val="24"/>
        </w:rPr>
        <w:t>i</w:t>
      </w:r>
      <w:r w:rsidRPr="00C8378E">
        <w:rPr>
          <w:rFonts w:ascii="Times New Roman" w:hAnsi="Times New Roman" w:cs="Times New Roman"/>
          <w:color w:val="000000" w:themeColor="text1"/>
          <w:sz w:val="24"/>
          <w:szCs w:val="24"/>
        </w:rPr>
        <w:t xml:space="preserve"> c säte. Punktis 3 tuuakse välja kuupäev, mi</w:t>
      </w:r>
      <w:r w:rsidR="006353E3" w:rsidRPr="00C8378E">
        <w:rPr>
          <w:rFonts w:ascii="Times New Roman" w:hAnsi="Times New Roman" w:cs="Times New Roman"/>
          <w:color w:val="000000" w:themeColor="text1"/>
          <w:sz w:val="24"/>
          <w:szCs w:val="24"/>
        </w:rPr>
        <w:t>lle</w:t>
      </w:r>
      <w:r w:rsidR="00353FC3" w:rsidRPr="00C8378E">
        <w:rPr>
          <w:rFonts w:ascii="Times New Roman" w:hAnsi="Times New Roman" w:cs="Times New Roman"/>
          <w:color w:val="000000" w:themeColor="text1"/>
          <w:sz w:val="24"/>
          <w:szCs w:val="24"/>
        </w:rPr>
        <w:t>s</w:t>
      </w:r>
      <w:r w:rsidR="006353E3" w:rsidRPr="00C8378E">
        <w:rPr>
          <w:rFonts w:ascii="Times New Roman" w:hAnsi="Times New Roman" w:cs="Times New Roman"/>
          <w:color w:val="000000" w:themeColor="text1"/>
          <w:sz w:val="24"/>
          <w:szCs w:val="24"/>
        </w:rPr>
        <w:t>t</w:t>
      </w:r>
      <w:r w:rsidR="00353FC3" w:rsidRPr="00C8378E">
        <w:rPr>
          <w:rFonts w:ascii="Times New Roman" w:hAnsi="Times New Roman" w:cs="Times New Roman"/>
          <w:color w:val="000000" w:themeColor="text1"/>
          <w:sz w:val="24"/>
          <w:szCs w:val="24"/>
        </w:rPr>
        <w:t xml:space="preserve"> </w:t>
      </w:r>
      <w:r w:rsidRPr="00C8378E">
        <w:rPr>
          <w:rFonts w:ascii="Times New Roman" w:hAnsi="Times New Roman" w:cs="Times New Roman"/>
          <w:color w:val="000000" w:themeColor="text1"/>
          <w:sz w:val="24"/>
          <w:szCs w:val="24"/>
        </w:rPr>
        <w:t xml:space="preserve">alates </w:t>
      </w:r>
      <w:r w:rsidR="00C03AEC" w:rsidRPr="00C8378E">
        <w:rPr>
          <w:rFonts w:ascii="Times New Roman" w:hAnsi="Times New Roman" w:cs="Times New Roman"/>
          <w:color w:val="000000" w:themeColor="text1"/>
          <w:sz w:val="24"/>
          <w:szCs w:val="24"/>
        </w:rPr>
        <w:t xml:space="preserve">turule lastud </w:t>
      </w:r>
      <w:r w:rsidR="00353FC3" w:rsidRPr="00C8378E">
        <w:rPr>
          <w:rFonts w:ascii="Times New Roman" w:hAnsi="Times New Roman" w:cs="Times New Roman"/>
          <w:b/>
          <w:bCs/>
          <w:color w:val="000000" w:themeColor="text1"/>
          <w:sz w:val="24"/>
          <w:szCs w:val="24"/>
        </w:rPr>
        <w:t xml:space="preserve">avatud </w:t>
      </w:r>
      <w:r w:rsidR="00DF22BB" w:rsidRPr="00C8378E">
        <w:rPr>
          <w:rFonts w:ascii="Times New Roman" w:hAnsi="Times New Roman" w:cs="Times New Roman"/>
          <w:b/>
          <w:bCs/>
          <w:color w:val="000000" w:themeColor="text1"/>
          <w:sz w:val="24"/>
          <w:szCs w:val="24"/>
        </w:rPr>
        <w:t>reguleerimisala</w:t>
      </w:r>
      <w:r w:rsidR="00DF22BB" w:rsidRPr="00C8378E">
        <w:rPr>
          <w:rFonts w:ascii="Times New Roman" w:hAnsi="Times New Roman" w:cs="Times New Roman"/>
          <w:b/>
          <w:bCs/>
          <w:i/>
          <w:iCs/>
          <w:color w:val="000000" w:themeColor="text1"/>
          <w:sz w:val="24"/>
          <w:szCs w:val="24"/>
        </w:rPr>
        <w:t xml:space="preserve"> </w:t>
      </w:r>
      <w:r w:rsidR="00353FC3" w:rsidRPr="00C8378E">
        <w:rPr>
          <w:rFonts w:ascii="Times New Roman" w:hAnsi="Times New Roman" w:cs="Times New Roman"/>
          <w:color w:val="000000" w:themeColor="text1"/>
          <w:sz w:val="24"/>
          <w:szCs w:val="24"/>
        </w:rPr>
        <w:t xml:space="preserve">elektri- ja elektroonikaseadmete tootja peab kandma </w:t>
      </w:r>
      <w:r w:rsidR="00353FC3" w:rsidRPr="00C8378E">
        <w:rPr>
          <w:rFonts w:ascii="Times New Roman" w:hAnsi="Times New Roman" w:cs="Times New Roman"/>
          <w:b/>
          <w:bCs/>
          <w:color w:val="000000" w:themeColor="text1"/>
          <w:sz w:val="24"/>
          <w:szCs w:val="24"/>
        </w:rPr>
        <w:t>kodumajapidamiste elektri- ja elektroonikaseadmete jäätmete</w:t>
      </w:r>
      <w:r w:rsidR="00353FC3" w:rsidRPr="00C8378E">
        <w:rPr>
          <w:rFonts w:ascii="Times New Roman" w:hAnsi="Times New Roman" w:cs="Times New Roman"/>
          <w:color w:val="000000" w:themeColor="text1"/>
          <w:sz w:val="24"/>
          <w:szCs w:val="24"/>
        </w:rPr>
        <w:t xml:space="preserve"> käitluse kulud. </w:t>
      </w:r>
    </w:p>
    <w:p w14:paraId="7CC94F9D" w14:textId="54CD9821" w:rsidR="00353FC3" w:rsidRPr="00C8378E" w:rsidRDefault="0012137B" w:rsidP="001E2248">
      <w:pPr>
        <w:jc w:val="both"/>
        <w:rPr>
          <w:rStyle w:val="normaltextrun"/>
          <w:rFonts w:ascii="Times New Roman" w:hAnsi="Times New Roman" w:cs="Times New Roman"/>
          <w:color w:val="000000" w:themeColor="text1"/>
          <w:sz w:val="24"/>
          <w:szCs w:val="24"/>
        </w:rPr>
      </w:pPr>
      <w:r w:rsidRPr="00C8378E">
        <w:rPr>
          <w:rStyle w:val="normaltextrun"/>
          <w:rFonts w:ascii="Times New Roman" w:hAnsi="Times New Roman" w:cs="Times New Roman"/>
          <w:color w:val="000000" w:themeColor="text1"/>
          <w:sz w:val="24"/>
          <w:szCs w:val="24"/>
        </w:rPr>
        <w:t>15. augusti</w:t>
      </w:r>
      <w:r w:rsidR="006353E3" w:rsidRPr="00C8378E">
        <w:rPr>
          <w:rStyle w:val="normaltextrun"/>
          <w:rFonts w:ascii="Times New Roman" w:hAnsi="Times New Roman" w:cs="Times New Roman"/>
          <w:color w:val="000000" w:themeColor="text1"/>
          <w:sz w:val="24"/>
          <w:szCs w:val="24"/>
        </w:rPr>
        <w:t>l</w:t>
      </w:r>
      <w:r w:rsidRPr="00C8378E">
        <w:rPr>
          <w:rStyle w:val="normaltextrun"/>
          <w:rFonts w:ascii="Times New Roman" w:hAnsi="Times New Roman" w:cs="Times New Roman"/>
          <w:color w:val="000000" w:themeColor="text1"/>
          <w:sz w:val="24"/>
          <w:szCs w:val="24"/>
        </w:rPr>
        <w:t xml:space="preserve"> 2018 lisati elektroonikaromude direktiivi avatud </w:t>
      </w:r>
      <w:r w:rsidR="00DF22BB" w:rsidRPr="00C8378E">
        <w:rPr>
          <w:rStyle w:val="normaltextrun"/>
          <w:rFonts w:ascii="Times New Roman" w:hAnsi="Times New Roman" w:cs="Times New Roman"/>
          <w:color w:val="000000" w:themeColor="text1"/>
          <w:sz w:val="24"/>
          <w:szCs w:val="24"/>
        </w:rPr>
        <w:t>reguleerimisala</w:t>
      </w:r>
      <w:r w:rsidRPr="00C8378E">
        <w:rPr>
          <w:rStyle w:val="normaltextrun"/>
          <w:rFonts w:ascii="Times New Roman" w:hAnsi="Times New Roman" w:cs="Times New Roman"/>
          <w:color w:val="000000" w:themeColor="text1"/>
          <w:sz w:val="24"/>
          <w:szCs w:val="24"/>
        </w:rPr>
        <w:t xml:space="preserve">, kuhu </w:t>
      </w:r>
      <w:r w:rsidRPr="00C8378E">
        <w:rPr>
          <w:rFonts w:ascii="Times New Roman" w:hAnsi="Times New Roman" w:cs="Times New Roman"/>
          <w:color w:val="000000" w:themeColor="text1"/>
          <w:sz w:val="24"/>
          <w:szCs w:val="24"/>
        </w:rPr>
        <w:t xml:space="preserve">kuuluvad kõik elektri- ja elektroonikaseadmed, mida kasutatakse tõenäoliselt nii kodumajapidamises kui ka mujal. Inglise keeles kasutatakse selliste seadmete jaoks terminit </w:t>
      </w:r>
      <w:proofErr w:type="spellStart"/>
      <w:r w:rsidRPr="00C8378E">
        <w:rPr>
          <w:rFonts w:ascii="Times New Roman" w:hAnsi="Times New Roman" w:cs="Times New Roman"/>
          <w:i/>
          <w:iCs/>
          <w:color w:val="000000" w:themeColor="text1"/>
          <w:sz w:val="24"/>
          <w:szCs w:val="24"/>
        </w:rPr>
        <w:t>dual</w:t>
      </w:r>
      <w:proofErr w:type="spellEnd"/>
      <w:r w:rsidRPr="00C8378E">
        <w:rPr>
          <w:rFonts w:ascii="Times New Roman" w:hAnsi="Times New Roman" w:cs="Times New Roman"/>
          <w:i/>
          <w:iCs/>
          <w:color w:val="000000" w:themeColor="text1"/>
          <w:sz w:val="24"/>
          <w:szCs w:val="24"/>
        </w:rPr>
        <w:t xml:space="preserve"> </w:t>
      </w:r>
      <w:proofErr w:type="spellStart"/>
      <w:r w:rsidRPr="00C8378E">
        <w:rPr>
          <w:rFonts w:ascii="Times New Roman" w:hAnsi="Times New Roman" w:cs="Times New Roman"/>
          <w:i/>
          <w:iCs/>
          <w:color w:val="000000" w:themeColor="text1"/>
          <w:sz w:val="24"/>
          <w:szCs w:val="24"/>
        </w:rPr>
        <w:t>use</w:t>
      </w:r>
      <w:proofErr w:type="spellEnd"/>
      <w:r w:rsidRPr="00C8378E">
        <w:rPr>
          <w:rFonts w:ascii="Times New Roman" w:hAnsi="Times New Roman" w:cs="Times New Roman"/>
          <w:i/>
          <w:iCs/>
          <w:color w:val="000000" w:themeColor="text1"/>
          <w:sz w:val="24"/>
          <w:szCs w:val="24"/>
        </w:rPr>
        <w:t xml:space="preserve"> </w:t>
      </w:r>
      <w:proofErr w:type="spellStart"/>
      <w:r w:rsidRPr="00C8378E">
        <w:rPr>
          <w:rFonts w:ascii="Times New Roman" w:hAnsi="Times New Roman" w:cs="Times New Roman"/>
          <w:i/>
          <w:iCs/>
          <w:color w:val="000000" w:themeColor="text1"/>
          <w:sz w:val="24"/>
          <w:szCs w:val="24"/>
        </w:rPr>
        <w:t>equipment</w:t>
      </w:r>
      <w:proofErr w:type="spellEnd"/>
      <w:r w:rsidRPr="00C8378E">
        <w:rPr>
          <w:rFonts w:ascii="Times New Roman" w:hAnsi="Times New Roman" w:cs="Times New Roman"/>
          <w:color w:val="000000" w:themeColor="text1"/>
          <w:sz w:val="24"/>
          <w:szCs w:val="24"/>
        </w:rPr>
        <w:t xml:space="preserve"> ehk kahetise kasutusega seadmed</w:t>
      </w:r>
      <w:r w:rsidR="007843C4" w:rsidRPr="00C8378E">
        <w:rPr>
          <w:rFonts w:ascii="Times New Roman" w:hAnsi="Times New Roman" w:cs="Times New Roman"/>
          <w:color w:val="000000" w:themeColor="text1"/>
          <w:sz w:val="24"/>
          <w:szCs w:val="24"/>
        </w:rPr>
        <w:t>;</w:t>
      </w:r>
      <w:r w:rsidRPr="00C8378E">
        <w:rPr>
          <w:rFonts w:ascii="Times New Roman" w:hAnsi="Times New Roman" w:cs="Times New Roman"/>
          <w:color w:val="000000" w:themeColor="text1"/>
          <w:sz w:val="24"/>
          <w:szCs w:val="24"/>
        </w:rPr>
        <w:t xml:space="preserve"> </w:t>
      </w:r>
      <w:r w:rsidR="007843C4" w:rsidRPr="00C8378E">
        <w:rPr>
          <w:rFonts w:ascii="Times New Roman" w:hAnsi="Times New Roman" w:cs="Times New Roman"/>
          <w:color w:val="000000" w:themeColor="text1"/>
          <w:sz w:val="24"/>
          <w:szCs w:val="24"/>
        </w:rPr>
        <w:t xml:space="preserve">need on nt </w:t>
      </w:r>
      <w:r w:rsidRPr="00C8378E">
        <w:rPr>
          <w:rStyle w:val="normaltextrun"/>
          <w:rFonts w:ascii="Times New Roman" w:hAnsi="Times New Roman" w:cs="Times New Roman"/>
          <w:color w:val="000000" w:themeColor="text1"/>
          <w:sz w:val="24"/>
          <w:szCs w:val="24"/>
        </w:rPr>
        <w:t xml:space="preserve">valgustussüsteemid, kasutajaterminalid ja -süsteemid, tüübikinnituseta kaherattalised elektrisõidukid (tasakaaluliikurid, elektritõukerattad, elektrijalgrattad). </w:t>
      </w:r>
    </w:p>
    <w:p w14:paraId="751C4FE1" w14:textId="77777777" w:rsidR="007F48EF" w:rsidRPr="00C8378E" w:rsidRDefault="007F48EF" w:rsidP="001E2248">
      <w:pPr>
        <w:autoSpaceDE w:val="0"/>
        <w:autoSpaceDN w:val="0"/>
        <w:adjustRightInd w:val="0"/>
        <w:spacing w:after="0" w:line="240" w:lineRule="auto"/>
        <w:jc w:val="both"/>
        <w:rPr>
          <w:rFonts w:ascii="Times New Roman" w:hAnsi="Times New Roman" w:cs="Times New Roman"/>
          <w:b/>
          <w:bCs/>
          <w:color w:val="000000" w:themeColor="text1"/>
          <w:sz w:val="24"/>
          <w:szCs w:val="24"/>
        </w:rPr>
      </w:pPr>
      <w:proofErr w:type="spellStart"/>
      <w:r w:rsidRPr="00C8378E">
        <w:rPr>
          <w:rFonts w:ascii="Times New Roman" w:hAnsi="Times New Roman" w:cs="Times New Roman"/>
          <w:b/>
          <w:bCs/>
          <w:color w:val="000000" w:themeColor="text1"/>
          <w:sz w:val="24"/>
          <w:szCs w:val="24"/>
        </w:rPr>
        <w:t>JäätS-i</w:t>
      </w:r>
      <w:proofErr w:type="spellEnd"/>
      <w:r w:rsidRPr="00C8378E">
        <w:rPr>
          <w:rFonts w:ascii="Times New Roman" w:hAnsi="Times New Roman" w:cs="Times New Roman"/>
          <w:b/>
          <w:bCs/>
          <w:color w:val="000000" w:themeColor="text1"/>
          <w:sz w:val="24"/>
          <w:szCs w:val="24"/>
        </w:rPr>
        <w:t xml:space="preserve"> § 26</w:t>
      </w:r>
      <w:r w:rsidRPr="00C8378E">
        <w:rPr>
          <w:rFonts w:ascii="Times New Roman" w:hAnsi="Times New Roman" w:cs="Times New Roman"/>
          <w:b/>
          <w:bCs/>
          <w:color w:val="000000" w:themeColor="text1"/>
          <w:sz w:val="24"/>
          <w:szCs w:val="24"/>
          <w:vertAlign w:val="superscript"/>
        </w:rPr>
        <w:t>2</w:t>
      </w:r>
      <w:r w:rsidRPr="00C8378E">
        <w:rPr>
          <w:rFonts w:ascii="Times New Roman" w:hAnsi="Times New Roman" w:cs="Times New Roman"/>
          <w:b/>
          <w:bCs/>
          <w:color w:val="000000" w:themeColor="text1"/>
          <w:sz w:val="24"/>
          <w:szCs w:val="24"/>
        </w:rPr>
        <w:t xml:space="preserve"> lõige 2 </w:t>
      </w:r>
    </w:p>
    <w:p w14:paraId="33D3F379" w14:textId="00CDEF26" w:rsidR="00C803CE" w:rsidRPr="00C8378E" w:rsidRDefault="00C803CE" w:rsidP="001E2248">
      <w:pPr>
        <w:spacing w:after="0" w:line="240" w:lineRule="auto"/>
        <w:jc w:val="both"/>
        <w:rPr>
          <w:rFonts w:ascii="Times New Roman" w:hAnsi="Times New Roman" w:cs="Times New Roman"/>
          <w:color w:val="000000" w:themeColor="text1"/>
          <w:sz w:val="24"/>
          <w:szCs w:val="24"/>
        </w:rPr>
      </w:pPr>
      <w:r w:rsidRPr="00C8378E">
        <w:rPr>
          <w:rFonts w:ascii="Times New Roman" w:hAnsi="Times New Roman" w:cs="Times New Roman"/>
          <w:color w:val="000000" w:themeColor="text1"/>
          <w:sz w:val="24"/>
          <w:szCs w:val="24"/>
        </w:rPr>
        <w:t>Lõikega 2 esitatakse uuesti kehtiv lõige 1</w:t>
      </w:r>
      <w:r w:rsidRPr="00C8378E">
        <w:rPr>
          <w:rFonts w:ascii="Times New Roman" w:hAnsi="Times New Roman" w:cs="Times New Roman"/>
          <w:color w:val="000000" w:themeColor="text1"/>
          <w:sz w:val="24"/>
          <w:szCs w:val="24"/>
          <w:vertAlign w:val="superscript"/>
        </w:rPr>
        <w:t>1</w:t>
      </w:r>
      <w:r w:rsidRPr="00C8378E">
        <w:rPr>
          <w:rFonts w:ascii="Times New Roman" w:hAnsi="Times New Roman" w:cs="Times New Roman"/>
          <w:color w:val="000000" w:themeColor="text1"/>
          <w:sz w:val="24"/>
          <w:szCs w:val="24"/>
        </w:rPr>
        <w:t xml:space="preserve">. </w:t>
      </w:r>
      <w:proofErr w:type="spellStart"/>
      <w:r w:rsidRPr="00C8378E">
        <w:rPr>
          <w:rFonts w:ascii="Times New Roman" w:hAnsi="Times New Roman" w:cs="Times New Roman"/>
          <w:color w:val="000000" w:themeColor="text1"/>
          <w:sz w:val="24"/>
          <w:szCs w:val="24"/>
        </w:rPr>
        <w:t>JäätS</w:t>
      </w:r>
      <w:r w:rsidR="006353E3" w:rsidRPr="00C8378E">
        <w:rPr>
          <w:rFonts w:ascii="Times New Roman" w:hAnsi="Times New Roman" w:cs="Times New Roman"/>
          <w:color w:val="000000" w:themeColor="text1"/>
          <w:sz w:val="24"/>
          <w:szCs w:val="24"/>
        </w:rPr>
        <w:t>-</w:t>
      </w:r>
      <w:r w:rsidRPr="00C8378E">
        <w:rPr>
          <w:rFonts w:ascii="Times New Roman" w:hAnsi="Times New Roman" w:cs="Times New Roman"/>
          <w:color w:val="000000" w:themeColor="text1"/>
          <w:sz w:val="24"/>
          <w:szCs w:val="24"/>
        </w:rPr>
        <w:t>i</w:t>
      </w:r>
      <w:proofErr w:type="spellEnd"/>
      <w:r w:rsidRPr="00C8378E">
        <w:rPr>
          <w:rFonts w:ascii="Times New Roman" w:hAnsi="Times New Roman" w:cs="Times New Roman"/>
          <w:color w:val="000000" w:themeColor="text1"/>
          <w:sz w:val="24"/>
          <w:szCs w:val="24"/>
        </w:rPr>
        <w:t xml:space="preserve"> § 26</w:t>
      </w:r>
      <w:r w:rsidRPr="00C8378E">
        <w:rPr>
          <w:rFonts w:ascii="Times New Roman" w:hAnsi="Times New Roman" w:cs="Times New Roman"/>
          <w:color w:val="000000" w:themeColor="text1"/>
          <w:sz w:val="24"/>
          <w:szCs w:val="24"/>
          <w:vertAlign w:val="superscript"/>
        </w:rPr>
        <w:t>2</w:t>
      </w:r>
      <w:r w:rsidRPr="00C8378E">
        <w:rPr>
          <w:rFonts w:ascii="Times New Roman" w:hAnsi="Times New Roman" w:cs="Times New Roman"/>
          <w:color w:val="000000" w:themeColor="text1"/>
          <w:sz w:val="24"/>
          <w:szCs w:val="24"/>
        </w:rPr>
        <w:t xml:space="preserve"> lõikes 4 sätestatakse </w:t>
      </w:r>
      <w:r w:rsidR="007843C4" w:rsidRPr="00C8378E">
        <w:rPr>
          <w:rFonts w:ascii="Times New Roman" w:hAnsi="Times New Roman" w:cs="Times New Roman"/>
          <w:color w:val="000000" w:themeColor="text1"/>
          <w:sz w:val="24"/>
          <w:szCs w:val="24"/>
        </w:rPr>
        <w:t xml:space="preserve">termin </w:t>
      </w:r>
      <w:r w:rsidRPr="00C8378E">
        <w:rPr>
          <w:rFonts w:ascii="Times New Roman" w:hAnsi="Times New Roman" w:cs="Times New Roman"/>
          <w:color w:val="000000" w:themeColor="text1"/>
          <w:sz w:val="24"/>
          <w:szCs w:val="24"/>
        </w:rPr>
        <w:t>elektroonikaromu</w:t>
      </w:r>
      <w:r w:rsidR="007843C4" w:rsidRPr="00C8378E">
        <w:rPr>
          <w:rFonts w:ascii="Times New Roman" w:hAnsi="Times New Roman" w:cs="Times New Roman"/>
          <w:color w:val="000000" w:themeColor="text1"/>
          <w:sz w:val="24"/>
          <w:szCs w:val="24"/>
        </w:rPr>
        <w:t xml:space="preserve">, mis </w:t>
      </w:r>
      <w:r w:rsidRPr="00C8378E">
        <w:rPr>
          <w:rFonts w:ascii="Times New Roman" w:hAnsi="Times New Roman" w:cs="Times New Roman"/>
          <w:color w:val="000000" w:themeColor="text1"/>
          <w:sz w:val="24"/>
          <w:szCs w:val="24"/>
        </w:rPr>
        <w:t>vastab elektroonikaromude direktiivi artikl</w:t>
      </w:r>
      <w:r w:rsidR="006353E3" w:rsidRPr="00C8378E">
        <w:rPr>
          <w:rFonts w:ascii="Times New Roman" w:hAnsi="Times New Roman" w:cs="Times New Roman"/>
          <w:color w:val="000000" w:themeColor="text1"/>
          <w:sz w:val="24"/>
          <w:szCs w:val="24"/>
        </w:rPr>
        <w:t>i</w:t>
      </w:r>
      <w:r w:rsidRPr="00C8378E">
        <w:rPr>
          <w:rFonts w:ascii="Times New Roman" w:hAnsi="Times New Roman" w:cs="Times New Roman"/>
          <w:color w:val="000000" w:themeColor="text1"/>
          <w:sz w:val="24"/>
          <w:szCs w:val="24"/>
        </w:rPr>
        <w:t xml:space="preserve"> 3 lõike 1 punktis e sätestatud terminile. </w:t>
      </w:r>
      <w:r w:rsidR="000B4186" w:rsidRPr="00C8378E">
        <w:rPr>
          <w:rFonts w:ascii="Times New Roman" w:hAnsi="Times New Roman" w:cs="Times New Roman"/>
          <w:color w:val="000000" w:themeColor="text1"/>
          <w:sz w:val="24"/>
          <w:szCs w:val="24"/>
        </w:rPr>
        <w:t>Alakoost on osa, millel on oma tuvastatav funktsioon.</w:t>
      </w:r>
    </w:p>
    <w:p w14:paraId="10E53B37" w14:textId="77777777" w:rsidR="00282A63" w:rsidRPr="00C8378E" w:rsidRDefault="00282A63" w:rsidP="001E2248">
      <w:pPr>
        <w:spacing w:after="0" w:line="240" w:lineRule="auto"/>
        <w:jc w:val="both"/>
        <w:rPr>
          <w:rFonts w:ascii="Times New Roman" w:hAnsi="Times New Roman" w:cs="Times New Roman"/>
          <w:color w:val="000000" w:themeColor="text1"/>
          <w:sz w:val="24"/>
          <w:szCs w:val="24"/>
        </w:rPr>
      </w:pPr>
    </w:p>
    <w:p w14:paraId="0FF1487D" w14:textId="77777777" w:rsidR="00824947" w:rsidRPr="00C8378E" w:rsidRDefault="00824947" w:rsidP="001E2248">
      <w:pPr>
        <w:autoSpaceDE w:val="0"/>
        <w:autoSpaceDN w:val="0"/>
        <w:adjustRightInd w:val="0"/>
        <w:spacing w:after="0" w:line="240" w:lineRule="auto"/>
        <w:jc w:val="both"/>
        <w:rPr>
          <w:rFonts w:ascii="Times New Roman" w:hAnsi="Times New Roman" w:cs="Times New Roman"/>
          <w:b/>
          <w:bCs/>
          <w:color w:val="000000" w:themeColor="text1"/>
          <w:sz w:val="24"/>
          <w:szCs w:val="24"/>
        </w:rPr>
      </w:pPr>
      <w:proofErr w:type="spellStart"/>
      <w:r w:rsidRPr="00C8378E">
        <w:rPr>
          <w:rFonts w:ascii="Times New Roman" w:hAnsi="Times New Roman" w:cs="Times New Roman"/>
          <w:b/>
          <w:bCs/>
          <w:color w:val="000000" w:themeColor="text1"/>
          <w:sz w:val="24"/>
          <w:szCs w:val="24"/>
        </w:rPr>
        <w:t>JäätS-i</w:t>
      </w:r>
      <w:proofErr w:type="spellEnd"/>
      <w:r w:rsidRPr="00C8378E">
        <w:rPr>
          <w:rFonts w:ascii="Times New Roman" w:hAnsi="Times New Roman" w:cs="Times New Roman"/>
          <w:b/>
          <w:bCs/>
          <w:color w:val="000000" w:themeColor="text1"/>
          <w:sz w:val="24"/>
          <w:szCs w:val="24"/>
        </w:rPr>
        <w:t xml:space="preserve"> § 26</w:t>
      </w:r>
      <w:r w:rsidRPr="00C8378E">
        <w:rPr>
          <w:rFonts w:ascii="Times New Roman" w:hAnsi="Times New Roman" w:cs="Times New Roman"/>
          <w:b/>
          <w:bCs/>
          <w:color w:val="000000" w:themeColor="text1"/>
          <w:sz w:val="24"/>
          <w:szCs w:val="24"/>
          <w:vertAlign w:val="superscript"/>
        </w:rPr>
        <w:t>2</w:t>
      </w:r>
      <w:r w:rsidRPr="00C8378E">
        <w:rPr>
          <w:rFonts w:ascii="Times New Roman" w:hAnsi="Times New Roman" w:cs="Times New Roman"/>
          <w:b/>
          <w:bCs/>
          <w:color w:val="000000" w:themeColor="text1"/>
          <w:sz w:val="24"/>
          <w:szCs w:val="24"/>
        </w:rPr>
        <w:t xml:space="preserve"> lõige 3</w:t>
      </w:r>
    </w:p>
    <w:p w14:paraId="030E3E62" w14:textId="2F07D820" w:rsidR="007E1FF4" w:rsidRPr="00C8378E" w:rsidRDefault="002C0204" w:rsidP="001E2248">
      <w:pPr>
        <w:jc w:val="both"/>
        <w:rPr>
          <w:rFonts w:ascii="Times New Roman" w:hAnsi="Times New Roman" w:cs="Times New Roman"/>
          <w:b/>
          <w:bCs/>
          <w:color w:val="000000" w:themeColor="text1"/>
          <w:sz w:val="24"/>
          <w:szCs w:val="24"/>
        </w:rPr>
      </w:pPr>
      <w:proofErr w:type="spellStart"/>
      <w:r w:rsidRPr="00C8378E">
        <w:rPr>
          <w:rFonts w:ascii="Times New Roman" w:hAnsi="Times New Roman" w:cs="Times New Roman"/>
          <w:color w:val="000000" w:themeColor="text1"/>
          <w:sz w:val="24"/>
          <w:szCs w:val="24"/>
        </w:rPr>
        <w:t>JäätS</w:t>
      </w:r>
      <w:r w:rsidR="006353E3" w:rsidRPr="00C8378E">
        <w:rPr>
          <w:rFonts w:ascii="Times New Roman" w:hAnsi="Times New Roman" w:cs="Times New Roman"/>
          <w:color w:val="000000" w:themeColor="text1"/>
          <w:sz w:val="24"/>
          <w:szCs w:val="24"/>
        </w:rPr>
        <w:t>-</w:t>
      </w:r>
      <w:r w:rsidRPr="00C8378E">
        <w:rPr>
          <w:rFonts w:ascii="Times New Roman" w:hAnsi="Times New Roman" w:cs="Times New Roman"/>
          <w:color w:val="000000" w:themeColor="text1"/>
          <w:sz w:val="24"/>
          <w:szCs w:val="24"/>
        </w:rPr>
        <w:t>i</w:t>
      </w:r>
      <w:proofErr w:type="spellEnd"/>
      <w:r w:rsidRPr="00C8378E">
        <w:rPr>
          <w:rFonts w:ascii="Times New Roman" w:hAnsi="Times New Roman" w:cs="Times New Roman"/>
          <w:color w:val="000000" w:themeColor="text1"/>
          <w:sz w:val="24"/>
          <w:szCs w:val="24"/>
        </w:rPr>
        <w:t xml:space="preserve"> § 26</w:t>
      </w:r>
      <w:r w:rsidRPr="00C8378E">
        <w:rPr>
          <w:rFonts w:ascii="Times New Roman" w:hAnsi="Times New Roman" w:cs="Times New Roman"/>
          <w:color w:val="000000" w:themeColor="text1"/>
          <w:sz w:val="24"/>
          <w:szCs w:val="24"/>
          <w:vertAlign w:val="superscript"/>
        </w:rPr>
        <w:t>2</w:t>
      </w:r>
      <w:r w:rsidRPr="00C8378E">
        <w:rPr>
          <w:rFonts w:ascii="Times New Roman" w:hAnsi="Times New Roman" w:cs="Times New Roman"/>
          <w:color w:val="000000" w:themeColor="text1"/>
          <w:sz w:val="24"/>
          <w:szCs w:val="24"/>
        </w:rPr>
        <w:t xml:space="preserve"> lõikes 3 võetakse üle elektroonikaromude direktiivi artikl</w:t>
      </w:r>
      <w:r w:rsidR="006353E3" w:rsidRPr="00C8378E">
        <w:rPr>
          <w:rFonts w:ascii="Times New Roman" w:hAnsi="Times New Roman" w:cs="Times New Roman"/>
          <w:color w:val="000000" w:themeColor="text1"/>
          <w:sz w:val="24"/>
          <w:szCs w:val="24"/>
        </w:rPr>
        <w:t>i</w:t>
      </w:r>
      <w:r w:rsidRPr="00C8378E">
        <w:rPr>
          <w:rFonts w:ascii="Times New Roman" w:hAnsi="Times New Roman" w:cs="Times New Roman"/>
          <w:color w:val="000000" w:themeColor="text1"/>
          <w:sz w:val="24"/>
          <w:szCs w:val="24"/>
        </w:rPr>
        <w:t xml:space="preserve"> 12 lõige 4</w:t>
      </w:r>
      <w:r w:rsidR="00E90D59" w:rsidRPr="00C8378E">
        <w:rPr>
          <w:rFonts w:ascii="Times New Roman" w:hAnsi="Times New Roman" w:cs="Times New Roman"/>
          <w:color w:val="000000" w:themeColor="text1"/>
          <w:sz w:val="24"/>
          <w:szCs w:val="24"/>
        </w:rPr>
        <w:t xml:space="preserve">. </w:t>
      </w:r>
      <w:r w:rsidRPr="00C8378E">
        <w:rPr>
          <w:rFonts w:ascii="Times New Roman" w:hAnsi="Times New Roman" w:cs="Times New Roman"/>
          <w:color w:val="000000" w:themeColor="text1"/>
          <w:sz w:val="24"/>
          <w:szCs w:val="24"/>
        </w:rPr>
        <w:t>Lõikes 3 sätestatakse, et</w:t>
      </w:r>
      <w:r w:rsidR="00353FC3" w:rsidRPr="00C8378E">
        <w:rPr>
          <w:rFonts w:ascii="Times New Roman" w:hAnsi="Times New Roman" w:cs="Times New Roman"/>
          <w:color w:val="000000" w:themeColor="text1"/>
          <w:sz w:val="24"/>
          <w:szCs w:val="24"/>
        </w:rPr>
        <w:t xml:space="preserve"> </w:t>
      </w:r>
      <w:bookmarkStart w:id="7" w:name="_Hlk207641215"/>
      <w:r w:rsidRPr="00C8378E">
        <w:rPr>
          <w:rFonts w:ascii="Times New Roman" w:hAnsi="Times New Roman" w:cs="Times New Roman"/>
          <w:color w:val="000000" w:themeColor="text1"/>
          <w:sz w:val="24"/>
          <w:szCs w:val="24"/>
        </w:rPr>
        <w:t>13. augustil 2005 või enne seda turule lastud</w:t>
      </w:r>
      <w:r w:rsidR="00353FC3" w:rsidRPr="00C8378E">
        <w:rPr>
          <w:rFonts w:ascii="Times New Roman" w:hAnsi="Times New Roman" w:cs="Times New Roman"/>
          <w:color w:val="000000" w:themeColor="text1"/>
          <w:sz w:val="24"/>
          <w:szCs w:val="24"/>
        </w:rPr>
        <w:t xml:space="preserve"> kodumajapidamiste elektri- ja elektroonikaseadmetest, </w:t>
      </w:r>
      <w:r w:rsidRPr="00C8378E">
        <w:rPr>
          <w:rFonts w:ascii="Times New Roman" w:hAnsi="Times New Roman" w:cs="Times New Roman"/>
          <w:b/>
          <w:bCs/>
          <w:color w:val="000000" w:themeColor="text1"/>
          <w:sz w:val="24"/>
          <w:szCs w:val="24"/>
        </w:rPr>
        <w:t>välja arvatud päikesepaneelidest,</w:t>
      </w:r>
      <w:r w:rsidRPr="00C8378E">
        <w:rPr>
          <w:rFonts w:ascii="Times New Roman" w:hAnsi="Times New Roman" w:cs="Times New Roman"/>
          <w:color w:val="000000" w:themeColor="text1"/>
          <w:sz w:val="24"/>
          <w:szCs w:val="24"/>
        </w:rPr>
        <w:t xml:space="preserve"> tekkinud elektroonika</w:t>
      </w:r>
      <w:r w:rsidR="00353FC3" w:rsidRPr="00C8378E">
        <w:rPr>
          <w:rFonts w:ascii="Times New Roman" w:hAnsi="Times New Roman" w:cs="Times New Roman"/>
          <w:color w:val="000000" w:themeColor="text1"/>
          <w:sz w:val="24"/>
          <w:szCs w:val="24"/>
        </w:rPr>
        <w:t>jäätmete</w:t>
      </w:r>
      <w:r w:rsidRPr="00C8378E">
        <w:rPr>
          <w:rFonts w:ascii="Times New Roman" w:hAnsi="Times New Roman" w:cs="Times New Roman"/>
          <w:color w:val="000000" w:themeColor="text1"/>
          <w:sz w:val="24"/>
          <w:szCs w:val="24"/>
        </w:rPr>
        <w:t xml:space="preserve"> käitlus</w:t>
      </w:r>
      <w:r w:rsidR="00353FC3" w:rsidRPr="00C8378E">
        <w:rPr>
          <w:rFonts w:ascii="Times New Roman" w:hAnsi="Times New Roman" w:cs="Times New Roman"/>
          <w:color w:val="000000" w:themeColor="text1"/>
          <w:sz w:val="24"/>
          <w:szCs w:val="24"/>
        </w:rPr>
        <w:t xml:space="preserve">e </w:t>
      </w:r>
      <w:r w:rsidRPr="00C8378E">
        <w:rPr>
          <w:rFonts w:ascii="Times New Roman" w:hAnsi="Times New Roman" w:cs="Times New Roman"/>
          <w:color w:val="000000" w:themeColor="text1"/>
          <w:sz w:val="24"/>
          <w:szCs w:val="24"/>
        </w:rPr>
        <w:t>kulu</w:t>
      </w:r>
      <w:r w:rsidR="003D6461" w:rsidRPr="00C8378E">
        <w:rPr>
          <w:rFonts w:ascii="Times New Roman" w:hAnsi="Times New Roman" w:cs="Times New Roman"/>
          <w:color w:val="000000" w:themeColor="text1"/>
          <w:sz w:val="24"/>
          <w:szCs w:val="24"/>
        </w:rPr>
        <w:t>si</w:t>
      </w:r>
      <w:r w:rsidRPr="00C8378E">
        <w:rPr>
          <w:rFonts w:ascii="Times New Roman" w:hAnsi="Times New Roman" w:cs="Times New Roman"/>
          <w:color w:val="000000" w:themeColor="text1"/>
          <w:sz w:val="24"/>
          <w:szCs w:val="24"/>
        </w:rPr>
        <w:t xml:space="preserve">d rahastatakse ühe või mitme süsteemi </w:t>
      </w:r>
      <w:r w:rsidR="003D6461" w:rsidRPr="00C8378E">
        <w:rPr>
          <w:rFonts w:ascii="Times New Roman" w:hAnsi="Times New Roman" w:cs="Times New Roman"/>
          <w:color w:val="000000" w:themeColor="text1"/>
          <w:sz w:val="24"/>
          <w:szCs w:val="24"/>
        </w:rPr>
        <w:t>kaudu</w:t>
      </w:r>
      <w:r w:rsidRPr="00C8378E">
        <w:rPr>
          <w:rFonts w:ascii="Times New Roman" w:hAnsi="Times New Roman" w:cs="Times New Roman"/>
          <w:color w:val="000000" w:themeColor="text1"/>
          <w:sz w:val="24"/>
          <w:szCs w:val="24"/>
        </w:rPr>
        <w:t xml:space="preserve">, milles kõik tootjad, kes </w:t>
      </w:r>
      <w:r w:rsidR="003D6461" w:rsidRPr="00C8378E">
        <w:rPr>
          <w:rFonts w:ascii="Times New Roman" w:hAnsi="Times New Roman" w:cs="Times New Roman"/>
          <w:color w:val="000000" w:themeColor="text1"/>
          <w:sz w:val="24"/>
          <w:szCs w:val="24"/>
        </w:rPr>
        <w:t xml:space="preserve">nende </w:t>
      </w:r>
      <w:r w:rsidRPr="00C8378E">
        <w:rPr>
          <w:rFonts w:ascii="Times New Roman" w:hAnsi="Times New Roman" w:cs="Times New Roman"/>
          <w:color w:val="000000" w:themeColor="text1"/>
          <w:sz w:val="24"/>
          <w:szCs w:val="24"/>
        </w:rPr>
        <w:t xml:space="preserve">kulude tekkimise ajal turul tegutsevad, osalevad proportsionaalselt nende </w:t>
      </w:r>
      <w:r w:rsidR="003D6461" w:rsidRPr="00C8378E">
        <w:rPr>
          <w:rFonts w:ascii="Times New Roman" w:hAnsi="Times New Roman" w:cs="Times New Roman"/>
          <w:color w:val="000000" w:themeColor="text1"/>
          <w:sz w:val="24"/>
          <w:szCs w:val="24"/>
        </w:rPr>
        <w:t>turu</w:t>
      </w:r>
      <w:r w:rsidRPr="00C8378E">
        <w:rPr>
          <w:rFonts w:ascii="Times New Roman" w:hAnsi="Times New Roman" w:cs="Times New Roman"/>
          <w:color w:val="000000" w:themeColor="text1"/>
          <w:sz w:val="24"/>
          <w:szCs w:val="24"/>
        </w:rPr>
        <w:t xml:space="preserve">osaga seda tüüpi seadmete turul. </w:t>
      </w:r>
      <w:bookmarkEnd w:id="7"/>
      <w:r w:rsidR="00F56F17" w:rsidRPr="00C8378E">
        <w:rPr>
          <w:rFonts w:ascii="Times New Roman" w:hAnsi="Times New Roman" w:cs="Times New Roman"/>
          <w:color w:val="000000" w:themeColor="text1"/>
          <w:sz w:val="24"/>
          <w:szCs w:val="24"/>
        </w:rPr>
        <w:t xml:space="preserve">Päikesepaneelide puhul tuleb arvestada, et Eestis </w:t>
      </w:r>
      <w:r w:rsidR="003D6461" w:rsidRPr="00C8378E">
        <w:rPr>
          <w:rFonts w:ascii="Times New Roman" w:hAnsi="Times New Roman" w:cs="Times New Roman"/>
          <w:color w:val="000000" w:themeColor="text1"/>
          <w:sz w:val="24"/>
          <w:szCs w:val="24"/>
        </w:rPr>
        <w:t xml:space="preserve">neid </w:t>
      </w:r>
      <w:r w:rsidR="00F56F17" w:rsidRPr="00C8378E">
        <w:rPr>
          <w:rFonts w:ascii="Times New Roman" w:hAnsi="Times New Roman" w:cs="Times New Roman"/>
          <w:color w:val="000000" w:themeColor="text1"/>
          <w:sz w:val="24"/>
          <w:szCs w:val="24"/>
        </w:rPr>
        <w:t xml:space="preserve">enne 2005. aastat turule ei lastud. Päikesepaneelide kasutamine hoogustus 2012. aastal. </w:t>
      </w:r>
    </w:p>
    <w:p w14:paraId="3B1109D1" w14:textId="77777777" w:rsidR="00082899" w:rsidRPr="00C8378E" w:rsidRDefault="00082899" w:rsidP="001E2248">
      <w:pPr>
        <w:autoSpaceDE w:val="0"/>
        <w:autoSpaceDN w:val="0"/>
        <w:adjustRightInd w:val="0"/>
        <w:spacing w:after="0" w:line="240" w:lineRule="auto"/>
        <w:jc w:val="both"/>
        <w:rPr>
          <w:rFonts w:ascii="Times New Roman" w:hAnsi="Times New Roman" w:cs="Times New Roman"/>
          <w:color w:val="000000" w:themeColor="text1"/>
          <w:sz w:val="24"/>
          <w:szCs w:val="24"/>
        </w:rPr>
      </w:pPr>
      <w:bookmarkStart w:id="8" w:name="_Hlk207638048"/>
    </w:p>
    <w:p w14:paraId="3360A609" w14:textId="32BE943C" w:rsidR="002C01ED" w:rsidRPr="00C8378E" w:rsidRDefault="002C01ED" w:rsidP="001E2248">
      <w:pPr>
        <w:autoSpaceDE w:val="0"/>
        <w:autoSpaceDN w:val="0"/>
        <w:adjustRightInd w:val="0"/>
        <w:spacing w:after="0" w:line="240" w:lineRule="auto"/>
        <w:jc w:val="both"/>
        <w:rPr>
          <w:rFonts w:ascii="Times New Roman" w:hAnsi="Times New Roman" w:cs="Times New Roman"/>
          <w:b/>
          <w:bCs/>
          <w:color w:val="000000" w:themeColor="text1"/>
          <w:sz w:val="24"/>
          <w:szCs w:val="24"/>
        </w:rPr>
      </w:pPr>
      <w:bookmarkStart w:id="9" w:name="_Hlk207638794"/>
      <w:proofErr w:type="spellStart"/>
      <w:r w:rsidRPr="00C8378E">
        <w:rPr>
          <w:rFonts w:ascii="Times New Roman" w:hAnsi="Times New Roman" w:cs="Times New Roman"/>
          <w:b/>
          <w:bCs/>
          <w:color w:val="000000" w:themeColor="text1"/>
          <w:sz w:val="24"/>
          <w:szCs w:val="24"/>
        </w:rPr>
        <w:t>JäätS-i</w:t>
      </w:r>
      <w:proofErr w:type="spellEnd"/>
      <w:r w:rsidRPr="00C8378E">
        <w:rPr>
          <w:rFonts w:ascii="Times New Roman" w:hAnsi="Times New Roman" w:cs="Times New Roman"/>
          <w:b/>
          <w:bCs/>
          <w:color w:val="000000" w:themeColor="text1"/>
          <w:sz w:val="24"/>
          <w:szCs w:val="24"/>
        </w:rPr>
        <w:t xml:space="preserve"> § 26</w:t>
      </w:r>
      <w:r w:rsidRPr="00C8378E">
        <w:rPr>
          <w:rFonts w:ascii="Times New Roman" w:hAnsi="Times New Roman" w:cs="Times New Roman"/>
          <w:b/>
          <w:bCs/>
          <w:color w:val="000000" w:themeColor="text1"/>
          <w:sz w:val="24"/>
          <w:szCs w:val="24"/>
          <w:vertAlign w:val="superscript"/>
        </w:rPr>
        <w:t>2</w:t>
      </w:r>
      <w:r w:rsidRPr="00C8378E">
        <w:rPr>
          <w:rFonts w:ascii="Times New Roman" w:hAnsi="Times New Roman" w:cs="Times New Roman"/>
          <w:b/>
          <w:bCs/>
          <w:color w:val="000000" w:themeColor="text1"/>
          <w:sz w:val="24"/>
          <w:szCs w:val="24"/>
        </w:rPr>
        <w:t xml:space="preserve"> lõige </w:t>
      </w:r>
      <w:r w:rsidR="00C803CE" w:rsidRPr="00C8378E">
        <w:rPr>
          <w:rFonts w:ascii="Times New Roman" w:hAnsi="Times New Roman" w:cs="Times New Roman"/>
          <w:b/>
          <w:bCs/>
          <w:color w:val="000000" w:themeColor="text1"/>
          <w:sz w:val="24"/>
          <w:szCs w:val="24"/>
        </w:rPr>
        <w:t>4</w:t>
      </w:r>
      <w:r w:rsidR="005C49BD" w:rsidRPr="00C8378E">
        <w:rPr>
          <w:rFonts w:ascii="Times New Roman" w:hAnsi="Times New Roman" w:cs="Times New Roman"/>
          <w:b/>
          <w:bCs/>
          <w:color w:val="000000" w:themeColor="text1"/>
          <w:sz w:val="24"/>
          <w:szCs w:val="24"/>
        </w:rPr>
        <w:t xml:space="preserve"> (muude kasutajate kui kodumajapidamiste)</w:t>
      </w:r>
    </w:p>
    <w:p w14:paraId="671B2D01" w14:textId="5C3A3E55" w:rsidR="002C01ED" w:rsidRPr="00C8378E" w:rsidRDefault="002C01ED" w:rsidP="001E2248">
      <w:pPr>
        <w:autoSpaceDE w:val="0"/>
        <w:autoSpaceDN w:val="0"/>
        <w:adjustRightInd w:val="0"/>
        <w:spacing w:after="0" w:line="240" w:lineRule="auto"/>
        <w:jc w:val="both"/>
        <w:rPr>
          <w:rFonts w:ascii="Times New Roman" w:hAnsi="Times New Roman" w:cs="Times New Roman"/>
          <w:color w:val="000000" w:themeColor="text1"/>
          <w:sz w:val="24"/>
          <w:szCs w:val="24"/>
        </w:rPr>
      </w:pPr>
      <w:r w:rsidRPr="00C8378E">
        <w:rPr>
          <w:rFonts w:ascii="Times New Roman" w:hAnsi="Times New Roman" w:cs="Times New Roman"/>
          <w:color w:val="000000" w:themeColor="text1"/>
          <w:sz w:val="24"/>
          <w:szCs w:val="24"/>
        </w:rPr>
        <w:t>Lõikes 5 tuuakse välja muude kasutajate kui kodumajapidamiste elektroonikaromude kogumise, töötlemise, taaskasutamise ja keskkonnaohutu kõrvaldamise kulude ka</w:t>
      </w:r>
      <w:r w:rsidR="002F2E65" w:rsidRPr="00C8378E">
        <w:rPr>
          <w:rFonts w:ascii="Times New Roman" w:hAnsi="Times New Roman" w:cs="Times New Roman"/>
          <w:color w:val="000000" w:themeColor="text1"/>
          <w:sz w:val="24"/>
          <w:szCs w:val="24"/>
        </w:rPr>
        <w:t>nd</w:t>
      </w:r>
      <w:r w:rsidRPr="00C8378E">
        <w:rPr>
          <w:rFonts w:ascii="Times New Roman" w:hAnsi="Times New Roman" w:cs="Times New Roman"/>
          <w:color w:val="000000" w:themeColor="text1"/>
          <w:sz w:val="24"/>
          <w:szCs w:val="24"/>
        </w:rPr>
        <w:t>mise kohustused. Lõikes 5 täpsustatakse aega</w:t>
      </w:r>
      <w:r w:rsidR="003D6461" w:rsidRPr="00C8378E">
        <w:rPr>
          <w:rFonts w:ascii="Times New Roman" w:hAnsi="Times New Roman" w:cs="Times New Roman"/>
          <w:color w:val="000000" w:themeColor="text1"/>
          <w:sz w:val="24"/>
          <w:szCs w:val="24"/>
        </w:rPr>
        <w:t>,</w:t>
      </w:r>
      <w:r w:rsidRPr="00C8378E">
        <w:rPr>
          <w:rFonts w:ascii="Times New Roman" w:hAnsi="Times New Roman" w:cs="Times New Roman"/>
          <w:color w:val="000000" w:themeColor="text1"/>
          <w:sz w:val="24"/>
          <w:szCs w:val="24"/>
        </w:rPr>
        <w:t xml:space="preserve"> millal kohaldub muude kasutajate kui kodumajapidamiste elektroonikaromude käitluse kulude kandmine päikesepaneelide ja avatud </w:t>
      </w:r>
      <w:r w:rsidR="00A41272" w:rsidRPr="00C8378E">
        <w:rPr>
          <w:rFonts w:ascii="Times New Roman" w:hAnsi="Times New Roman" w:cs="Times New Roman"/>
          <w:color w:val="000000" w:themeColor="text1"/>
          <w:sz w:val="24"/>
          <w:szCs w:val="24"/>
        </w:rPr>
        <w:t>reguleerimisalas</w:t>
      </w:r>
      <w:r w:rsidRPr="00C8378E">
        <w:rPr>
          <w:rFonts w:ascii="Times New Roman" w:hAnsi="Times New Roman" w:cs="Times New Roman"/>
          <w:color w:val="000000" w:themeColor="text1"/>
          <w:sz w:val="24"/>
          <w:szCs w:val="24"/>
        </w:rPr>
        <w:t xml:space="preserve"> olevate elektroonikaseadmete tootjatele. </w:t>
      </w:r>
    </w:p>
    <w:p w14:paraId="7684D8BB" w14:textId="77777777" w:rsidR="002C01ED" w:rsidRPr="00C8378E" w:rsidRDefault="002C01ED" w:rsidP="001E2248">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1D158B2" w14:textId="54497F03" w:rsidR="002C47F0" w:rsidRPr="00C8378E" w:rsidRDefault="002C47F0" w:rsidP="001E2248">
      <w:pPr>
        <w:autoSpaceDE w:val="0"/>
        <w:autoSpaceDN w:val="0"/>
        <w:adjustRightInd w:val="0"/>
        <w:spacing w:after="0" w:line="240" w:lineRule="auto"/>
        <w:jc w:val="both"/>
        <w:rPr>
          <w:rFonts w:ascii="Times New Roman" w:hAnsi="Times New Roman" w:cs="Times New Roman"/>
          <w:b/>
          <w:bCs/>
          <w:color w:val="000000" w:themeColor="text1"/>
          <w:sz w:val="24"/>
          <w:szCs w:val="24"/>
        </w:rPr>
      </w:pPr>
      <w:proofErr w:type="spellStart"/>
      <w:r w:rsidRPr="00C8378E">
        <w:rPr>
          <w:rFonts w:ascii="Times New Roman" w:hAnsi="Times New Roman" w:cs="Times New Roman"/>
          <w:b/>
          <w:bCs/>
          <w:color w:val="000000" w:themeColor="text1"/>
          <w:sz w:val="24"/>
          <w:szCs w:val="24"/>
        </w:rPr>
        <w:t>JäätS-i</w:t>
      </w:r>
      <w:proofErr w:type="spellEnd"/>
      <w:r w:rsidRPr="00C8378E">
        <w:rPr>
          <w:rFonts w:ascii="Times New Roman" w:hAnsi="Times New Roman" w:cs="Times New Roman"/>
          <w:b/>
          <w:bCs/>
          <w:color w:val="000000" w:themeColor="text1"/>
          <w:sz w:val="24"/>
          <w:szCs w:val="24"/>
        </w:rPr>
        <w:t xml:space="preserve"> § 26</w:t>
      </w:r>
      <w:r w:rsidRPr="00C8378E">
        <w:rPr>
          <w:rFonts w:ascii="Times New Roman" w:hAnsi="Times New Roman" w:cs="Times New Roman"/>
          <w:b/>
          <w:bCs/>
          <w:color w:val="000000" w:themeColor="text1"/>
          <w:sz w:val="24"/>
          <w:szCs w:val="24"/>
          <w:vertAlign w:val="superscript"/>
        </w:rPr>
        <w:t>2</w:t>
      </w:r>
      <w:r w:rsidRPr="00C8378E">
        <w:rPr>
          <w:rFonts w:ascii="Times New Roman" w:hAnsi="Times New Roman" w:cs="Times New Roman"/>
          <w:b/>
          <w:bCs/>
          <w:color w:val="000000" w:themeColor="text1"/>
          <w:sz w:val="24"/>
          <w:szCs w:val="24"/>
        </w:rPr>
        <w:t xml:space="preserve"> lõige </w:t>
      </w:r>
      <w:r w:rsidR="00C803CE" w:rsidRPr="00C8378E">
        <w:rPr>
          <w:rFonts w:ascii="Times New Roman" w:hAnsi="Times New Roman" w:cs="Times New Roman"/>
          <w:b/>
          <w:bCs/>
          <w:color w:val="000000" w:themeColor="text1"/>
          <w:sz w:val="24"/>
          <w:szCs w:val="24"/>
        </w:rPr>
        <w:t>4</w:t>
      </w:r>
      <w:r w:rsidRPr="00C8378E">
        <w:rPr>
          <w:rFonts w:ascii="Times New Roman" w:hAnsi="Times New Roman" w:cs="Times New Roman"/>
          <w:b/>
          <w:bCs/>
          <w:color w:val="000000" w:themeColor="text1"/>
          <w:sz w:val="24"/>
          <w:szCs w:val="24"/>
        </w:rPr>
        <w:t xml:space="preserve"> </w:t>
      </w:r>
      <w:r w:rsidR="00E90D59" w:rsidRPr="00C8378E">
        <w:rPr>
          <w:rFonts w:ascii="Times New Roman" w:hAnsi="Times New Roman" w:cs="Times New Roman"/>
          <w:b/>
          <w:bCs/>
          <w:color w:val="000000" w:themeColor="text1"/>
          <w:sz w:val="24"/>
          <w:szCs w:val="24"/>
        </w:rPr>
        <w:t>punkt 1</w:t>
      </w:r>
    </w:p>
    <w:p w14:paraId="4491B199" w14:textId="7707B151" w:rsidR="005A346A" w:rsidRPr="00C8378E" w:rsidRDefault="002C47F0" w:rsidP="001E2248">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C8378E">
        <w:rPr>
          <w:rFonts w:ascii="Times New Roman" w:hAnsi="Times New Roman" w:cs="Times New Roman"/>
          <w:color w:val="000000" w:themeColor="text1"/>
          <w:sz w:val="24"/>
          <w:szCs w:val="24"/>
        </w:rPr>
        <w:t>JäätS</w:t>
      </w:r>
      <w:r w:rsidR="003D6461" w:rsidRPr="00C8378E">
        <w:rPr>
          <w:rFonts w:ascii="Times New Roman" w:hAnsi="Times New Roman" w:cs="Times New Roman"/>
          <w:color w:val="000000" w:themeColor="text1"/>
          <w:sz w:val="24"/>
          <w:szCs w:val="24"/>
        </w:rPr>
        <w:t>-</w:t>
      </w:r>
      <w:r w:rsidRPr="00C8378E">
        <w:rPr>
          <w:rFonts w:ascii="Times New Roman" w:hAnsi="Times New Roman" w:cs="Times New Roman"/>
          <w:color w:val="000000" w:themeColor="text1"/>
          <w:sz w:val="24"/>
          <w:szCs w:val="24"/>
        </w:rPr>
        <w:t>i</w:t>
      </w:r>
      <w:proofErr w:type="spellEnd"/>
      <w:r w:rsidRPr="00C8378E">
        <w:rPr>
          <w:rFonts w:ascii="Times New Roman" w:hAnsi="Times New Roman" w:cs="Times New Roman"/>
          <w:color w:val="000000" w:themeColor="text1"/>
          <w:sz w:val="24"/>
          <w:szCs w:val="24"/>
        </w:rPr>
        <w:t xml:space="preserve"> § 26</w:t>
      </w:r>
      <w:r w:rsidRPr="00C8378E">
        <w:rPr>
          <w:rFonts w:ascii="Times New Roman" w:hAnsi="Times New Roman" w:cs="Times New Roman"/>
          <w:color w:val="000000" w:themeColor="text1"/>
          <w:sz w:val="24"/>
          <w:szCs w:val="24"/>
          <w:vertAlign w:val="superscript"/>
        </w:rPr>
        <w:t>2</w:t>
      </w:r>
      <w:r w:rsidRPr="00C8378E">
        <w:rPr>
          <w:rFonts w:ascii="Times New Roman" w:hAnsi="Times New Roman" w:cs="Times New Roman"/>
          <w:color w:val="000000" w:themeColor="text1"/>
          <w:sz w:val="24"/>
          <w:szCs w:val="24"/>
        </w:rPr>
        <w:t xml:space="preserve"> lõike 5 </w:t>
      </w:r>
      <w:r w:rsidR="00E90D59" w:rsidRPr="00C8378E">
        <w:rPr>
          <w:rFonts w:ascii="Times New Roman" w:hAnsi="Times New Roman" w:cs="Times New Roman"/>
          <w:color w:val="000000" w:themeColor="text1"/>
          <w:sz w:val="24"/>
          <w:szCs w:val="24"/>
        </w:rPr>
        <w:t xml:space="preserve">punktis 1 </w:t>
      </w:r>
      <w:r w:rsidRPr="00C8378E">
        <w:rPr>
          <w:rFonts w:ascii="Times New Roman" w:hAnsi="Times New Roman" w:cs="Times New Roman"/>
          <w:color w:val="000000" w:themeColor="text1"/>
          <w:sz w:val="24"/>
          <w:szCs w:val="24"/>
        </w:rPr>
        <w:t>võetakse üle elektroonikaromude direktiivi artikl</w:t>
      </w:r>
      <w:r w:rsidR="003D6461" w:rsidRPr="00C8378E">
        <w:rPr>
          <w:rFonts w:ascii="Times New Roman" w:hAnsi="Times New Roman" w:cs="Times New Roman"/>
          <w:color w:val="000000" w:themeColor="text1"/>
          <w:sz w:val="24"/>
          <w:szCs w:val="24"/>
        </w:rPr>
        <w:t>i</w:t>
      </w:r>
      <w:r w:rsidRPr="00C8378E">
        <w:rPr>
          <w:rFonts w:ascii="Times New Roman" w:hAnsi="Times New Roman" w:cs="Times New Roman"/>
          <w:color w:val="000000" w:themeColor="text1"/>
          <w:sz w:val="24"/>
          <w:szCs w:val="24"/>
        </w:rPr>
        <w:t xml:space="preserve"> 13 lõike </w:t>
      </w:r>
      <w:r w:rsidR="00E90D59" w:rsidRPr="00C8378E">
        <w:rPr>
          <w:rFonts w:ascii="Times New Roman" w:hAnsi="Times New Roman" w:cs="Times New Roman"/>
          <w:color w:val="000000" w:themeColor="text1"/>
          <w:sz w:val="24"/>
          <w:szCs w:val="24"/>
        </w:rPr>
        <w:t>1 pun</w:t>
      </w:r>
      <w:r w:rsidR="003D6461" w:rsidRPr="00C8378E">
        <w:rPr>
          <w:rFonts w:ascii="Times New Roman" w:hAnsi="Times New Roman" w:cs="Times New Roman"/>
          <w:color w:val="000000" w:themeColor="text1"/>
          <w:sz w:val="24"/>
          <w:szCs w:val="24"/>
        </w:rPr>
        <w:t>k</w:t>
      </w:r>
      <w:r w:rsidR="00E90D59" w:rsidRPr="00C8378E">
        <w:rPr>
          <w:rFonts w:ascii="Times New Roman" w:hAnsi="Times New Roman" w:cs="Times New Roman"/>
          <w:color w:val="000000" w:themeColor="text1"/>
          <w:sz w:val="24"/>
          <w:szCs w:val="24"/>
        </w:rPr>
        <w:t>t</w:t>
      </w:r>
      <w:r w:rsidR="003D6461" w:rsidRPr="00C8378E">
        <w:rPr>
          <w:rFonts w:ascii="Times New Roman" w:hAnsi="Times New Roman" w:cs="Times New Roman"/>
          <w:color w:val="000000" w:themeColor="text1"/>
          <w:sz w:val="24"/>
          <w:szCs w:val="24"/>
        </w:rPr>
        <w:t>i</w:t>
      </w:r>
      <w:r w:rsidR="00E90D59" w:rsidRPr="00C8378E">
        <w:rPr>
          <w:rFonts w:ascii="Times New Roman" w:hAnsi="Times New Roman" w:cs="Times New Roman"/>
          <w:color w:val="000000" w:themeColor="text1"/>
          <w:sz w:val="24"/>
          <w:szCs w:val="24"/>
        </w:rPr>
        <w:t xml:space="preserve"> a säte</w:t>
      </w:r>
      <w:r w:rsidR="00D104B3" w:rsidRPr="00C8378E">
        <w:rPr>
          <w:rFonts w:ascii="Times New Roman" w:hAnsi="Times New Roman" w:cs="Times New Roman"/>
          <w:color w:val="000000" w:themeColor="text1"/>
          <w:sz w:val="24"/>
          <w:szCs w:val="24"/>
        </w:rPr>
        <w:t xml:space="preserve">. </w:t>
      </w:r>
      <w:r w:rsidR="00E90D59" w:rsidRPr="00C8378E">
        <w:rPr>
          <w:rFonts w:ascii="Times New Roman" w:hAnsi="Times New Roman" w:cs="Times New Roman"/>
          <w:color w:val="000000" w:themeColor="text1"/>
          <w:sz w:val="24"/>
          <w:szCs w:val="24"/>
        </w:rPr>
        <w:t>Lõike 5 punktis 1 sätestatakse, et e</w:t>
      </w:r>
      <w:r w:rsidRPr="00C8378E">
        <w:rPr>
          <w:rFonts w:ascii="Times New Roman" w:hAnsi="Times New Roman" w:cs="Times New Roman"/>
          <w:color w:val="000000" w:themeColor="text1"/>
          <w:sz w:val="24"/>
          <w:szCs w:val="24"/>
        </w:rPr>
        <w:t>lektri-</w:t>
      </w:r>
      <w:r w:rsidR="003D6461" w:rsidRPr="00C8378E">
        <w:rPr>
          <w:rFonts w:ascii="Times New Roman" w:hAnsi="Times New Roman" w:cs="Times New Roman"/>
          <w:color w:val="000000" w:themeColor="text1"/>
          <w:sz w:val="24"/>
          <w:szCs w:val="24"/>
        </w:rPr>
        <w:t xml:space="preserve"> </w:t>
      </w:r>
      <w:r w:rsidRPr="00C8378E">
        <w:rPr>
          <w:rFonts w:ascii="Times New Roman" w:hAnsi="Times New Roman" w:cs="Times New Roman"/>
          <w:color w:val="000000" w:themeColor="text1"/>
          <w:sz w:val="24"/>
          <w:szCs w:val="24"/>
        </w:rPr>
        <w:t>ja elektroonikaseadmete tootjad</w:t>
      </w:r>
      <w:r w:rsidR="003D6461" w:rsidRPr="00C8378E">
        <w:rPr>
          <w:rFonts w:ascii="Times New Roman" w:hAnsi="Times New Roman" w:cs="Times New Roman"/>
          <w:color w:val="000000" w:themeColor="text1"/>
          <w:sz w:val="24"/>
          <w:szCs w:val="24"/>
        </w:rPr>
        <w:t>, välja arvatud päikesepaneelide tootjad,</w:t>
      </w:r>
      <w:r w:rsidRPr="00C8378E">
        <w:rPr>
          <w:rFonts w:ascii="Times New Roman" w:hAnsi="Times New Roman" w:cs="Times New Roman"/>
          <w:color w:val="000000" w:themeColor="text1"/>
          <w:sz w:val="24"/>
          <w:szCs w:val="24"/>
        </w:rPr>
        <w:t xml:space="preserve"> </w:t>
      </w:r>
      <w:r w:rsidR="00E90D59" w:rsidRPr="00C8378E">
        <w:rPr>
          <w:rFonts w:ascii="Times New Roman" w:hAnsi="Times New Roman" w:cs="Times New Roman"/>
          <w:color w:val="000000" w:themeColor="text1"/>
          <w:sz w:val="24"/>
          <w:szCs w:val="24"/>
        </w:rPr>
        <w:t xml:space="preserve">kannavad </w:t>
      </w:r>
      <w:r w:rsidR="00E90D59" w:rsidRPr="00C8378E">
        <w:rPr>
          <w:rFonts w:ascii="Times New Roman" w:hAnsi="Times New Roman" w:cs="Times New Roman"/>
          <w:b/>
          <w:bCs/>
          <w:color w:val="000000" w:themeColor="text1"/>
          <w:sz w:val="24"/>
          <w:szCs w:val="24"/>
        </w:rPr>
        <w:t xml:space="preserve">muude kasutajate kui kodumajapidamiste elektroonikaromude </w:t>
      </w:r>
      <w:r w:rsidR="00E90D59" w:rsidRPr="00C8378E">
        <w:rPr>
          <w:rFonts w:ascii="Times New Roman" w:hAnsi="Times New Roman" w:cs="Times New Roman"/>
          <w:color w:val="000000" w:themeColor="text1"/>
          <w:sz w:val="24"/>
          <w:szCs w:val="24"/>
        </w:rPr>
        <w:t xml:space="preserve">kogumise, töötlemise, taaskasutamise ja keskkonnaohutu kõrvaldamise kulud, mis on tekkinud pärast 13. augustit 2005. Sätte kohaselt ei pea päikesepaneelide tootjad kandma </w:t>
      </w:r>
      <w:r w:rsidR="00E90D59" w:rsidRPr="00C8378E">
        <w:rPr>
          <w:rFonts w:ascii="Times New Roman" w:hAnsi="Times New Roman" w:cs="Times New Roman"/>
          <w:b/>
          <w:bCs/>
          <w:color w:val="000000" w:themeColor="text1"/>
          <w:sz w:val="24"/>
          <w:szCs w:val="24"/>
        </w:rPr>
        <w:t>pärast 13. augustit 2005</w:t>
      </w:r>
      <w:r w:rsidR="00E90D59" w:rsidRPr="00C8378E">
        <w:rPr>
          <w:rFonts w:ascii="Times New Roman" w:hAnsi="Times New Roman" w:cs="Times New Roman"/>
          <w:color w:val="000000" w:themeColor="text1"/>
          <w:sz w:val="24"/>
          <w:szCs w:val="24"/>
        </w:rPr>
        <w:t xml:space="preserve"> turule lastud </w:t>
      </w:r>
      <w:r w:rsidR="007843C4" w:rsidRPr="00C8378E">
        <w:rPr>
          <w:rFonts w:ascii="Times New Roman" w:hAnsi="Times New Roman" w:cs="Times New Roman"/>
          <w:color w:val="000000" w:themeColor="text1"/>
          <w:sz w:val="24"/>
          <w:szCs w:val="24"/>
        </w:rPr>
        <w:t xml:space="preserve">päikesepaneelide </w:t>
      </w:r>
      <w:r w:rsidR="00E90D59" w:rsidRPr="00C8378E">
        <w:rPr>
          <w:rFonts w:ascii="Times New Roman" w:hAnsi="Times New Roman" w:cs="Times New Roman"/>
          <w:color w:val="000000" w:themeColor="text1"/>
          <w:sz w:val="24"/>
          <w:szCs w:val="24"/>
        </w:rPr>
        <w:t xml:space="preserve">muude kasutajate kui kodumajapidamiste elektroonikaromude käitluskulusid. </w:t>
      </w:r>
      <w:r w:rsidR="005A346A" w:rsidRPr="00C8378E">
        <w:rPr>
          <w:rFonts w:ascii="Times New Roman" w:hAnsi="Times New Roman" w:cs="Times New Roman"/>
          <w:color w:val="000000" w:themeColor="text1"/>
          <w:sz w:val="24"/>
          <w:szCs w:val="24"/>
          <w:lang w:eastAsia="ar-SA"/>
        </w:rPr>
        <w:t>P</w:t>
      </w:r>
      <w:r w:rsidR="005A346A" w:rsidRPr="00C8378E">
        <w:rPr>
          <w:rFonts w:ascii="Times New Roman" w:hAnsi="Times New Roman" w:cs="Times New Roman"/>
          <w:color w:val="000000" w:themeColor="text1"/>
          <w:sz w:val="24"/>
          <w:szCs w:val="24"/>
        </w:rPr>
        <w:t>äikesepaneelid lisati direktiivi 2012/19/EL reguleerimisalasse 13. augusti</w:t>
      </w:r>
      <w:r w:rsidR="003D6461" w:rsidRPr="00C8378E">
        <w:rPr>
          <w:rFonts w:ascii="Times New Roman" w:hAnsi="Times New Roman" w:cs="Times New Roman"/>
          <w:color w:val="000000" w:themeColor="text1"/>
          <w:sz w:val="24"/>
          <w:szCs w:val="24"/>
        </w:rPr>
        <w:t>l</w:t>
      </w:r>
      <w:r w:rsidR="005A346A" w:rsidRPr="00C8378E">
        <w:rPr>
          <w:rFonts w:ascii="Times New Roman" w:hAnsi="Times New Roman" w:cs="Times New Roman"/>
          <w:color w:val="000000" w:themeColor="text1"/>
          <w:sz w:val="24"/>
          <w:szCs w:val="24"/>
        </w:rPr>
        <w:t xml:space="preserve"> 2012 ehk </w:t>
      </w:r>
      <w:r w:rsidR="005A346A" w:rsidRPr="00C8378E">
        <w:rPr>
          <w:rFonts w:ascii="Times New Roman" w:hAnsi="Times New Roman" w:cs="Times New Roman"/>
          <w:color w:val="000000" w:themeColor="text1"/>
          <w:sz w:val="24"/>
          <w:szCs w:val="24"/>
          <w:lang w:eastAsia="ar-SA"/>
        </w:rPr>
        <w:t>alates 13. augustist 2012 saab nõuda päikesepaneelide tootjatelt muude kui kodumajapidamiste elektroonikaromude kogumise, töötlemise, taaskasutamise ja kõrvaldamise kulude ka</w:t>
      </w:r>
      <w:r w:rsidR="002F2E65" w:rsidRPr="00C8378E">
        <w:rPr>
          <w:rFonts w:ascii="Times New Roman" w:hAnsi="Times New Roman" w:cs="Times New Roman"/>
          <w:color w:val="000000" w:themeColor="text1"/>
          <w:sz w:val="24"/>
          <w:szCs w:val="24"/>
          <w:lang w:eastAsia="ar-SA"/>
        </w:rPr>
        <w:t>nd</w:t>
      </w:r>
      <w:r w:rsidR="005A346A" w:rsidRPr="00C8378E">
        <w:rPr>
          <w:rFonts w:ascii="Times New Roman" w:hAnsi="Times New Roman" w:cs="Times New Roman"/>
          <w:color w:val="000000" w:themeColor="text1"/>
          <w:sz w:val="24"/>
          <w:szCs w:val="24"/>
          <w:lang w:eastAsia="ar-SA"/>
        </w:rPr>
        <w:t xml:space="preserve">mist. </w:t>
      </w:r>
    </w:p>
    <w:p w14:paraId="242AE53A" w14:textId="24057250" w:rsidR="003C2225" w:rsidRPr="00C8378E" w:rsidRDefault="003C2225" w:rsidP="001E2248">
      <w:pPr>
        <w:autoSpaceDE w:val="0"/>
        <w:autoSpaceDN w:val="0"/>
        <w:adjustRightInd w:val="0"/>
        <w:spacing w:after="0" w:line="240" w:lineRule="auto"/>
        <w:jc w:val="both"/>
        <w:rPr>
          <w:rFonts w:ascii="Times New Roman" w:hAnsi="Times New Roman" w:cs="Times New Roman"/>
          <w:color w:val="000000" w:themeColor="text1"/>
          <w:sz w:val="24"/>
          <w:szCs w:val="24"/>
        </w:rPr>
      </w:pPr>
      <w:r w:rsidRPr="00C8378E">
        <w:rPr>
          <w:rFonts w:ascii="Times New Roman" w:hAnsi="Times New Roman" w:cs="Times New Roman"/>
          <w:color w:val="000000" w:themeColor="text1"/>
          <w:sz w:val="24"/>
          <w:szCs w:val="24"/>
        </w:rPr>
        <w:t xml:space="preserve">Direktiivi  </w:t>
      </w:r>
      <w:r w:rsidR="003D6461" w:rsidRPr="00C8378E">
        <w:rPr>
          <w:rFonts w:ascii="Times New Roman" w:hAnsi="Times New Roman" w:cs="Times New Roman"/>
          <w:color w:val="000000" w:themeColor="text1"/>
          <w:sz w:val="24"/>
          <w:szCs w:val="24"/>
        </w:rPr>
        <w:t xml:space="preserve">(EL) </w:t>
      </w:r>
      <w:r w:rsidRPr="00C8378E">
        <w:rPr>
          <w:rFonts w:ascii="Times New Roman" w:hAnsi="Times New Roman" w:cs="Times New Roman"/>
          <w:color w:val="000000" w:themeColor="text1"/>
          <w:sz w:val="24"/>
          <w:szCs w:val="24"/>
        </w:rPr>
        <w:t>2024/884 põhjenduspunkti 4 kohaselt tunnistas Euroopa Liidu Kohus (</w:t>
      </w:r>
      <w:r w:rsidR="000D423C" w:rsidRPr="00C8378E">
        <w:rPr>
          <w:rFonts w:ascii="Times New Roman" w:hAnsi="Times New Roman" w:cs="Times New Roman"/>
          <w:color w:val="000000" w:themeColor="text1"/>
          <w:sz w:val="24"/>
          <w:szCs w:val="24"/>
        </w:rPr>
        <w:t xml:space="preserve">edaspidi </w:t>
      </w:r>
      <w:r w:rsidR="000D423C" w:rsidRPr="00C8378E">
        <w:rPr>
          <w:rFonts w:ascii="Times New Roman" w:hAnsi="Times New Roman" w:cs="Times New Roman"/>
          <w:i/>
          <w:iCs/>
          <w:color w:val="000000" w:themeColor="text1"/>
          <w:sz w:val="24"/>
          <w:szCs w:val="24"/>
        </w:rPr>
        <w:t>EL-i k</w:t>
      </w:r>
      <w:r w:rsidRPr="00C8378E">
        <w:rPr>
          <w:rFonts w:ascii="Times New Roman" w:hAnsi="Times New Roman" w:cs="Times New Roman"/>
          <w:i/>
          <w:iCs/>
          <w:color w:val="000000" w:themeColor="text1"/>
          <w:sz w:val="24"/>
          <w:szCs w:val="24"/>
        </w:rPr>
        <w:t>ohus</w:t>
      </w:r>
      <w:r w:rsidRPr="00C8378E">
        <w:rPr>
          <w:rFonts w:ascii="Times New Roman" w:hAnsi="Times New Roman" w:cs="Times New Roman"/>
          <w:color w:val="000000" w:themeColor="text1"/>
          <w:sz w:val="24"/>
          <w:szCs w:val="24"/>
        </w:rPr>
        <w:t>) kohtuasjas C-181/20 tehtud otsuses kehtetuks direktiivi 2012/19/EL artikli 13 lõike 1 osas, mis puudutab ajavahemikul 13. augustist 2005 kuni 13. augustini 2012 turule lastud päikesepaneele, põhjendamatu tagasiulatuva jõu tõttu. E</w:t>
      </w:r>
      <w:r w:rsidR="000D423C" w:rsidRPr="00C8378E">
        <w:rPr>
          <w:rFonts w:ascii="Times New Roman" w:hAnsi="Times New Roman" w:cs="Times New Roman"/>
          <w:color w:val="000000" w:themeColor="text1"/>
          <w:sz w:val="24"/>
          <w:szCs w:val="24"/>
        </w:rPr>
        <w:t>L-i</w:t>
      </w:r>
      <w:r w:rsidRPr="00C8378E">
        <w:rPr>
          <w:rFonts w:ascii="Times New Roman" w:hAnsi="Times New Roman" w:cs="Times New Roman"/>
          <w:color w:val="000000" w:themeColor="text1"/>
          <w:sz w:val="24"/>
          <w:szCs w:val="24"/>
        </w:rPr>
        <w:t xml:space="preserve"> </w:t>
      </w:r>
      <w:r w:rsidR="000D423C" w:rsidRPr="00C8378E">
        <w:rPr>
          <w:rFonts w:ascii="Times New Roman" w:hAnsi="Times New Roman" w:cs="Times New Roman"/>
          <w:color w:val="000000" w:themeColor="text1"/>
          <w:sz w:val="24"/>
          <w:szCs w:val="24"/>
        </w:rPr>
        <w:t>k</w:t>
      </w:r>
      <w:r w:rsidRPr="00C8378E">
        <w:rPr>
          <w:rFonts w:ascii="Times New Roman" w:hAnsi="Times New Roman" w:cs="Times New Roman"/>
          <w:color w:val="000000" w:themeColor="text1"/>
          <w:sz w:val="24"/>
          <w:szCs w:val="24"/>
        </w:rPr>
        <w:t xml:space="preserve">ohus leidis, et enne direktiivi 2012/19/EL vastuvõtmist jättis liidu seadusandja Euroopa Parlamendi ja nõukogu direktiivi 2008/98/EÜ artikli 14 alusel liikmesriikidele valiku nõuda päikesepaneelidest tekkinud jäätmete käitlemisega seotud kulude kandmist praegustelt või varasematelt jäätmevaldajatelt või päikesepaneelide tootjalt või </w:t>
      </w:r>
      <w:proofErr w:type="spellStart"/>
      <w:r w:rsidRPr="00C8378E">
        <w:rPr>
          <w:rFonts w:ascii="Times New Roman" w:hAnsi="Times New Roman" w:cs="Times New Roman"/>
          <w:color w:val="000000" w:themeColor="text1"/>
          <w:sz w:val="24"/>
          <w:szCs w:val="24"/>
        </w:rPr>
        <w:t>turustajalt</w:t>
      </w:r>
      <w:proofErr w:type="spellEnd"/>
      <w:r w:rsidRPr="00C8378E">
        <w:rPr>
          <w:rFonts w:ascii="Times New Roman" w:hAnsi="Times New Roman" w:cs="Times New Roman"/>
          <w:color w:val="000000" w:themeColor="text1"/>
          <w:sz w:val="24"/>
          <w:szCs w:val="24"/>
        </w:rPr>
        <w:t>. Seejärel kehtestas liidu seadusandja direktiivi 2012/19/EL artikli 13 lõikes 1 õigusnormi, mille kohaselt kannavad need kulud kõikides liikmesriikides tootjad, sealhulgas nende toodete puhul, mille tootjad olid turule lasknud juba direktiivi 2008/98/EÜ kehtivuse ajal. E</w:t>
      </w:r>
      <w:r w:rsidR="000D423C" w:rsidRPr="00C8378E">
        <w:rPr>
          <w:rFonts w:ascii="Times New Roman" w:hAnsi="Times New Roman" w:cs="Times New Roman"/>
          <w:color w:val="000000" w:themeColor="text1"/>
          <w:sz w:val="24"/>
          <w:szCs w:val="24"/>
        </w:rPr>
        <w:t>L-i</w:t>
      </w:r>
      <w:r w:rsidRPr="00C8378E">
        <w:rPr>
          <w:rFonts w:ascii="Times New Roman" w:hAnsi="Times New Roman" w:cs="Times New Roman"/>
          <w:color w:val="000000" w:themeColor="text1"/>
          <w:sz w:val="24"/>
          <w:szCs w:val="24"/>
        </w:rPr>
        <w:t xml:space="preserve"> </w:t>
      </w:r>
      <w:r w:rsidR="000D423C" w:rsidRPr="00C8378E">
        <w:rPr>
          <w:rFonts w:ascii="Times New Roman" w:hAnsi="Times New Roman" w:cs="Times New Roman"/>
          <w:color w:val="000000" w:themeColor="text1"/>
          <w:sz w:val="24"/>
          <w:szCs w:val="24"/>
        </w:rPr>
        <w:t>k</w:t>
      </w:r>
      <w:r w:rsidRPr="00C8378E">
        <w:rPr>
          <w:rFonts w:ascii="Times New Roman" w:hAnsi="Times New Roman" w:cs="Times New Roman"/>
          <w:color w:val="000000" w:themeColor="text1"/>
          <w:sz w:val="24"/>
          <w:szCs w:val="24"/>
        </w:rPr>
        <w:t xml:space="preserve">ohus leidis, et kõnealust õigusnormi tuleb käsitada tagasiulatuvalt kohaldatavana, mistõttu võib see rikkuda õiguskindluse põhimõtet, ning et kõnealune </w:t>
      </w:r>
      <w:proofErr w:type="spellStart"/>
      <w:r w:rsidR="003D6461" w:rsidRPr="00C8378E">
        <w:rPr>
          <w:rFonts w:ascii="Times New Roman" w:hAnsi="Times New Roman" w:cs="Times New Roman"/>
          <w:color w:val="000000" w:themeColor="text1"/>
          <w:sz w:val="24"/>
          <w:szCs w:val="24"/>
        </w:rPr>
        <w:t>tagasiulatuvus</w:t>
      </w:r>
      <w:proofErr w:type="spellEnd"/>
      <w:r w:rsidR="003D6461" w:rsidRPr="00C8378E">
        <w:rPr>
          <w:rFonts w:ascii="Times New Roman" w:hAnsi="Times New Roman" w:cs="Times New Roman"/>
          <w:color w:val="000000" w:themeColor="text1"/>
          <w:sz w:val="24"/>
          <w:szCs w:val="24"/>
        </w:rPr>
        <w:t xml:space="preserve"> </w:t>
      </w:r>
      <w:r w:rsidRPr="00C8378E">
        <w:rPr>
          <w:rFonts w:ascii="Times New Roman" w:hAnsi="Times New Roman" w:cs="Times New Roman"/>
          <w:color w:val="000000" w:themeColor="text1"/>
          <w:sz w:val="24"/>
          <w:szCs w:val="24"/>
        </w:rPr>
        <w:t xml:space="preserve">muudab selle kehtetuks päikesepaneelide suhtes, mis on turule lastud enne direktiivi 2012/19/EL jõustumist. Direktiivi  </w:t>
      </w:r>
      <w:r w:rsidR="003D6461" w:rsidRPr="00C8378E">
        <w:rPr>
          <w:rFonts w:ascii="Times New Roman" w:hAnsi="Times New Roman" w:cs="Times New Roman"/>
          <w:color w:val="000000" w:themeColor="text1"/>
          <w:sz w:val="24"/>
          <w:szCs w:val="24"/>
        </w:rPr>
        <w:t xml:space="preserve">(EL) </w:t>
      </w:r>
      <w:r w:rsidRPr="00C8378E">
        <w:rPr>
          <w:rFonts w:ascii="Times New Roman" w:hAnsi="Times New Roman" w:cs="Times New Roman"/>
          <w:color w:val="000000" w:themeColor="text1"/>
          <w:sz w:val="24"/>
          <w:szCs w:val="24"/>
        </w:rPr>
        <w:t>2024/884 põhjenduspunkti 6 kohaselt tähendab E</w:t>
      </w:r>
      <w:r w:rsidR="000D423C" w:rsidRPr="00C8378E">
        <w:rPr>
          <w:rFonts w:ascii="Times New Roman" w:hAnsi="Times New Roman" w:cs="Times New Roman"/>
          <w:color w:val="000000" w:themeColor="text1"/>
          <w:sz w:val="24"/>
          <w:szCs w:val="24"/>
        </w:rPr>
        <w:t>L-i k</w:t>
      </w:r>
      <w:r w:rsidRPr="00C8378E">
        <w:rPr>
          <w:rFonts w:ascii="Times New Roman" w:hAnsi="Times New Roman" w:cs="Times New Roman"/>
          <w:color w:val="000000" w:themeColor="text1"/>
          <w:sz w:val="24"/>
          <w:szCs w:val="24"/>
        </w:rPr>
        <w:t>ohtu otsus otseselt, et direktiivi 2012/19/EL artikli 13 lõiget 1 tuleks muuta nii, et see ei oleks kohaldatav muude kasutajate kui kodumajapidamiste sellistest päikesepaneelidest tekkinud jäätmete suhtes, mis on turule lastud ajavahemikul 13. augustist 2005 kuni 13. augustini 2012. Lisaks on E</w:t>
      </w:r>
      <w:r w:rsidR="000D423C" w:rsidRPr="00C8378E">
        <w:rPr>
          <w:rFonts w:ascii="Times New Roman" w:hAnsi="Times New Roman" w:cs="Times New Roman"/>
          <w:color w:val="000000" w:themeColor="text1"/>
          <w:sz w:val="24"/>
          <w:szCs w:val="24"/>
        </w:rPr>
        <w:t>L-i</w:t>
      </w:r>
      <w:r w:rsidRPr="00C8378E">
        <w:rPr>
          <w:rFonts w:ascii="Times New Roman" w:hAnsi="Times New Roman" w:cs="Times New Roman"/>
          <w:color w:val="000000" w:themeColor="text1"/>
          <w:sz w:val="24"/>
          <w:szCs w:val="24"/>
        </w:rPr>
        <w:t xml:space="preserve"> </w:t>
      </w:r>
      <w:r w:rsidR="000D423C" w:rsidRPr="00C8378E">
        <w:rPr>
          <w:rFonts w:ascii="Times New Roman" w:hAnsi="Times New Roman" w:cs="Times New Roman"/>
          <w:color w:val="000000" w:themeColor="text1"/>
          <w:sz w:val="24"/>
          <w:szCs w:val="24"/>
        </w:rPr>
        <w:t>k</w:t>
      </w:r>
      <w:r w:rsidRPr="00C8378E">
        <w:rPr>
          <w:rFonts w:ascii="Times New Roman" w:hAnsi="Times New Roman" w:cs="Times New Roman"/>
          <w:color w:val="000000" w:themeColor="text1"/>
          <w:sz w:val="24"/>
          <w:szCs w:val="24"/>
        </w:rPr>
        <w:t>ohtu otsuses esitatud kaalutlusi arvesse võttes vaja muuta direktiivi 2012/19/EL ka seoses selliste kodumajapidamiste päikesepaneelidest tekkinud jäätmete käitluse rahastamisega, mille suhtes kohaldatakse direktiivi 2012/19/EL artiklit 12, ning seoses muude elektri- ja elektroonikaseadmetega nii kodumajapidamistest kui ka muudelt kasutajatelt kui kodumajapidamistelt pärit jäätmete puhul, mis on päikesepaneelidest tekkinud jäätmetega võrreldavas olukorras.</w:t>
      </w:r>
    </w:p>
    <w:p w14:paraId="50D79E32" w14:textId="0251251C" w:rsidR="002C01ED" w:rsidRPr="00C8378E" w:rsidRDefault="003C2225" w:rsidP="001E2248">
      <w:pPr>
        <w:autoSpaceDE w:val="0"/>
        <w:autoSpaceDN w:val="0"/>
        <w:adjustRightInd w:val="0"/>
        <w:spacing w:after="0" w:line="240" w:lineRule="auto"/>
        <w:jc w:val="both"/>
        <w:rPr>
          <w:rFonts w:ascii="Times New Roman" w:hAnsi="Times New Roman" w:cs="Times New Roman"/>
          <w:color w:val="000000" w:themeColor="text1"/>
          <w:sz w:val="24"/>
          <w:szCs w:val="24"/>
        </w:rPr>
      </w:pPr>
      <w:r w:rsidRPr="00C8378E">
        <w:rPr>
          <w:rFonts w:ascii="Times New Roman" w:hAnsi="Times New Roman" w:cs="Times New Roman"/>
          <w:color w:val="000000" w:themeColor="text1"/>
          <w:sz w:val="24"/>
          <w:szCs w:val="24"/>
        </w:rPr>
        <w:t xml:space="preserve"> </w:t>
      </w:r>
    </w:p>
    <w:p w14:paraId="03BC63A8" w14:textId="6E9408D3" w:rsidR="002C01ED" w:rsidRPr="00C8378E" w:rsidRDefault="002C01ED" w:rsidP="001E2248">
      <w:pPr>
        <w:autoSpaceDE w:val="0"/>
        <w:autoSpaceDN w:val="0"/>
        <w:adjustRightInd w:val="0"/>
        <w:spacing w:after="0" w:line="240" w:lineRule="auto"/>
        <w:jc w:val="both"/>
        <w:rPr>
          <w:rFonts w:ascii="Times New Roman" w:hAnsi="Times New Roman" w:cs="Times New Roman"/>
          <w:b/>
          <w:bCs/>
          <w:color w:val="000000" w:themeColor="text1"/>
          <w:sz w:val="24"/>
          <w:szCs w:val="24"/>
        </w:rPr>
      </w:pPr>
      <w:proofErr w:type="spellStart"/>
      <w:r w:rsidRPr="00C8378E">
        <w:rPr>
          <w:rFonts w:ascii="Times New Roman" w:hAnsi="Times New Roman" w:cs="Times New Roman"/>
          <w:b/>
          <w:bCs/>
          <w:color w:val="000000" w:themeColor="text1"/>
          <w:sz w:val="24"/>
          <w:szCs w:val="24"/>
        </w:rPr>
        <w:t>JäätS-i</w:t>
      </w:r>
      <w:proofErr w:type="spellEnd"/>
      <w:r w:rsidRPr="00C8378E">
        <w:rPr>
          <w:rFonts w:ascii="Times New Roman" w:hAnsi="Times New Roman" w:cs="Times New Roman"/>
          <w:b/>
          <w:bCs/>
          <w:color w:val="000000" w:themeColor="text1"/>
          <w:sz w:val="24"/>
          <w:szCs w:val="24"/>
        </w:rPr>
        <w:t xml:space="preserve"> § 26</w:t>
      </w:r>
      <w:r w:rsidRPr="00C8378E">
        <w:rPr>
          <w:rFonts w:ascii="Times New Roman" w:hAnsi="Times New Roman" w:cs="Times New Roman"/>
          <w:b/>
          <w:bCs/>
          <w:color w:val="000000" w:themeColor="text1"/>
          <w:sz w:val="24"/>
          <w:szCs w:val="24"/>
          <w:vertAlign w:val="superscript"/>
        </w:rPr>
        <w:t>2</w:t>
      </w:r>
      <w:r w:rsidRPr="00C8378E">
        <w:rPr>
          <w:rFonts w:ascii="Times New Roman" w:hAnsi="Times New Roman" w:cs="Times New Roman"/>
          <w:b/>
          <w:bCs/>
          <w:color w:val="000000" w:themeColor="text1"/>
          <w:sz w:val="24"/>
          <w:szCs w:val="24"/>
        </w:rPr>
        <w:t xml:space="preserve"> lõige </w:t>
      </w:r>
      <w:r w:rsidR="00C803CE" w:rsidRPr="00C8378E">
        <w:rPr>
          <w:rFonts w:ascii="Times New Roman" w:hAnsi="Times New Roman" w:cs="Times New Roman"/>
          <w:b/>
          <w:bCs/>
          <w:color w:val="000000" w:themeColor="text1"/>
          <w:sz w:val="24"/>
          <w:szCs w:val="24"/>
        </w:rPr>
        <w:t>4</w:t>
      </w:r>
      <w:r w:rsidRPr="00C8378E">
        <w:rPr>
          <w:rFonts w:ascii="Times New Roman" w:hAnsi="Times New Roman" w:cs="Times New Roman"/>
          <w:b/>
          <w:bCs/>
          <w:color w:val="000000" w:themeColor="text1"/>
          <w:sz w:val="24"/>
          <w:szCs w:val="24"/>
        </w:rPr>
        <w:t xml:space="preserve"> punkt 2</w:t>
      </w:r>
    </w:p>
    <w:p w14:paraId="5D10006B" w14:textId="7BF531E7" w:rsidR="00410336" w:rsidRPr="00C8378E" w:rsidRDefault="002C01ED" w:rsidP="001E2248">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C8378E">
        <w:rPr>
          <w:rFonts w:ascii="Times New Roman" w:hAnsi="Times New Roman" w:cs="Times New Roman"/>
          <w:color w:val="000000" w:themeColor="text1"/>
          <w:sz w:val="24"/>
          <w:szCs w:val="24"/>
        </w:rPr>
        <w:t>JäätS</w:t>
      </w:r>
      <w:r w:rsidR="00A468E6" w:rsidRPr="00C8378E">
        <w:rPr>
          <w:rFonts w:ascii="Times New Roman" w:hAnsi="Times New Roman" w:cs="Times New Roman"/>
          <w:color w:val="000000" w:themeColor="text1"/>
          <w:sz w:val="24"/>
          <w:szCs w:val="24"/>
        </w:rPr>
        <w:t>-</w:t>
      </w:r>
      <w:r w:rsidRPr="00C8378E">
        <w:rPr>
          <w:rFonts w:ascii="Times New Roman" w:hAnsi="Times New Roman" w:cs="Times New Roman"/>
          <w:color w:val="000000" w:themeColor="text1"/>
          <w:sz w:val="24"/>
          <w:szCs w:val="24"/>
        </w:rPr>
        <w:t>i</w:t>
      </w:r>
      <w:proofErr w:type="spellEnd"/>
      <w:r w:rsidRPr="00C8378E">
        <w:rPr>
          <w:rFonts w:ascii="Times New Roman" w:hAnsi="Times New Roman" w:cs="Times New Roman"/>
          <w:color w:val="000000" w:themeColor="text1"/>
          <w:sz w:val="24"/>
          <w:szCs w:val="24"/>
        </w:rPr>
        <w:t xml:space="preserve"> § 26</w:t>
      </w:r>
      <w:r w:rsidRPr="00C8378E">
        <w:rPr>
          <w:rFonts w:ascii="Times New Roman" w:hAnsi="Times New Roman" w:cs="Times New Roman"/>
          <w:color w:val="000000" w:themeColor="text1"/>
          <w:sz w:val="24"/>
          <w:szCs w:val="24"/>
          <w:vertAlign w:val="superscript"/>
        </w:rPr>
        <w:t>2</w:t>
      </w:r>
      <w:r w:rsidRPr="00C8378E">
        <w:rPr>
          <w:rFonts w:ascii="Times New Roman" w:hAnsi="Times New Roman" w:cs="Times New Roman"/>
          <w:color w:val="000000" w:themeColor="text1"/>
          <w:sz w:val="24"/>
          <w:szCs w:val="24"/>
        </w:rPr>
        <w:t xml:space="preserve"> lõike </w:t>
      </w:r>
      <w:r w:rsidR="00410336" w:rsidRPr="00C8378E">
        <w:rPr>
          <w:rFonts w:ascii="Times New Roman" w:hAnsi="Times New Roman" w:cs="Times New Roman"/>
          <w:color w:val="000000" w:themeColor="text1"/>
          <w:sz w:val="24"/>
          <w:szCs w:val="24"/>
        </w:rPr>
        <w:t>5</w:t>
      </w:r>
      <w:r w:rsidRPr="00C8378E">
        <w:rPr>
          <w:rFonts w:ascii="Times New Roman" w:hAnsi="Times New Roman" w:cs="Times New Roman"/>
          <w:color w:val="000000" w:themeColor="text1"/>
          <w:sz w:val="24"/>
          <w:szCs w:val="24"/>
        </w:rPr>
        <w:t xml:space="preserve"> punktiga 2 võetakse üle elektroonikaromude direktiivi artikl</w:t>
      </w:r>
      <w:r w:rsidR="00A468E6" w:rsidRPr="00C8378E">
        <w:rPr>
          <w:rFonts w:ascii="Times New Roman" w:hAnsi="Times New Roman" w:cs="Times New Roman"/>
          <w:color w:val="000000" w:themeColor="text1"/>
          <w:sz w:val="24"/>
          <w:szCs w:val="24"/>
        </w:rPr>
        <w:t>i</w:t>
      </w:r>
      <w:r w:rsidRPr="00C8378E">
        <w:rPr>
          <w:rFonts w:ascii="Times New Roman" w:hAnsi="Times New Roman" w:cs="Times New Roman"/>
          <w:color w:val="000000" w:themeColor="text1"/>
          <w:sz w:val="24"/>
          <w:szCs w:val="24"/>
        </w:rPr>
        <w:t xml:space="preserve"> 1</w:t>
      </w:r>
      <w:r w:rsidR="005A0DBE" w:rsidRPr="00C8378E">
        <w:rPr>
          <w:rFonts w:ascii="Times New Roman" w:hAnsi="Times New Roman" w:cs="Times New Roman"/>
          <w:color w:val="000000" w:themeColor="text1"/>
          <w:sz w:val="24"/>
          <w:szCs w:val="24"/>
        </w:rPr>
        <w:t>3</w:t>
      </w:r>
      <w:r w:rsidRPr="00C8378E">
        <w:rPr>
          <w:rFonts w:ascii="Times New Roman" w:hAnsi="Times New Roman" w:cs="Times New Roman"/>
          <w:color w:val="000000" w:themeColor="text1"/>
          <w:sz w:val="24"/>
          <w:szCs w:val="24"/>
        </w:rPr>
        <w:t xml:space="preserve"> lõike 1 punkt</w:t>
      </w:r>
      <w:r w:rsidR="00A468E6" w:rsidRPr="00C8378E">
        <w:rPr>
          <w:rFonts w:ascii="Times New Roman" w:hAnsi="Times New Roman" w:cs="Times New Roman"/>
          <w:color w:val="000000" w:themeColor="text1"/>
          <w:sz w:val="24"/>
          <w:szCs w:val="24"/>
        </w:rPr>
        <w:t>i</w:t>
      </w:r>
      <w:r w:rsidRPr="00C8378E">
        <w:rPr>
          <w:rFonts w:ascii="Times New Roman" w:hAnsi="Times New Roman" w:cs="Times New Roman"/>
          <w:color w:val="000000" w:themeColor="text1"/>
          <w:sz w:val="24"/>
          <w:szCs w:val="24"/>
        </w:rPr>
        <w:t xml:space="preserve"> b säte. Punktis 2 tuuakse välja kuupäev, millest alates </w:t>
      </w:r>
      <w:r w:rsidR="000D423C" w:rsidRPr="00C8378E">
        <w:rPr>
          <w:rFonts w:ascii="Times New Roman" w:hAnsi="Times New Roman" w:cs="Times New Roman"/>
          <w:color w:val="000000" w:themeColor="text1"/>
          <w:sz w:val="24"/>
          <w:szCs w:val="24"/>
        </w:rPr>
        <w:t xml:space="preserve">turule lastud </w:t>
      </w:r>
      <w:r w:rsidRPr="00C8378E">
        <w:rPr>
          <w:rFonts w:ascii="Times New Roman" w:hAnsi="Times New Roman" w:cs="Times New Roman"/>
          <w:color w:val="000000" w:themeColor="text1"/>
          <w:sz w:val="24"/>
          <w:szCs w:val="24"/>
        </w:rPr>
        <w:t xml:space="preserve">päikesepaneelide tootja </w:t>
      </w:r>
      <w:r w:rsidR="005A0DBE" w:rsidRPr="00C8378E">
        <w:rPr>
          <w:rFonts w:ascii="Times New Roman" w:hAnsi="Times New Roman" w:cs="Times New Roman"/>
          <w:color w:val="000000" w:themeColor="text1"/>
          <w:sz w:val="24"/>
          <w:szCs w:val="24"/>
        </w:rPr>
        <w:t xml:space="preserve">peab kandma </w:t>
      </w:r>
      <w:r w:rsidR="005A0DBE" w:rsidRPr="00C8378E">
        <w:rPr>
          <w:rFonts w:ascii="Times New Roman" w:hAnsi="Times New Roman" w:cs="Times New Roman"/>
          <w:b/>
          <w:bCs/>
          <w:color w:val="000000" w:themeColor="text1"/>
          <w:sz w:val="24"/>
          <w:szCs w:val="24"/>
        </w:rPr>
        <w:t xml:space="preserve">muude kasutajate kui kodumajapidamiste päikesepaneelide </w:t>
      </w:r>
      <w:r w:rsidR="00410336" w:rsidRPr="00C8378E">
        <w:rPr>
          <w:rFonts w:ascii="Times New Roman" w:hAnsi="Times New Roman" w:cs="Times New Roman"/>
          <w:b/>
          <w:bCs/>
          <w:color w:val="000000" w:themeColor="text1"/>
          <w:sz w:val="24"/>
          <w:szCs w:val="24"/>
        </w:rPr>
        <w:t xml:space="preserve">jäätmete </w:t>
      </w:r>
      <w:r w:rsidRPr="00C8378E">
        <w:rPr>
          <w:rFonts w:ascii="Times New Roman" w:hAnsi="Times New Roman" w:cs="Times New Roman"/>
          <w:color w:val="000000" w:themeColor="text1"/>
          <w:sz w:val="24"/>
          <w:szCs w:val="24"/>
        </w:rPr>
        <w:t xml:space="preserve">kogumise, töötlemise, taaskasutamise ja keskkonnaohutu kõrvaldamise kulud. </w:t>
      </w:r>
      <w:r w:rsidR="005A0DBE" w:rsidRPr="00C8378E">
        <w:rPr>
          <w:rFonts w:ascii="Times New Roman" w:hAnsi="Times New Roman" w:cs="Times New Roman"/>
          <w:color w:val="000000" w:themeColor="text1"/>
          <w:sz w:val="24"/>
          <w:szCs w:val="24"/>
        </w:rPr>
        <w:t>Kuna p</w:t>
      </w:r>
      <w:r w:rsidRPr="00C8378E">
        <w:rPr>
          <w:rFonts w:ascii="Times New Roman" w:hAnsi="Times New Roman" w:cs="Times New Roman"/>
          <w:color w:val="000000" w:themeColor="text1"/>
          <w:sz w:val="24"/>
          <w:szCs w:val="24"/>
        </w:rPr>
        <w:t>äikesepaneelid lisati direktiivi 2012/19/EL reguleerimisalasse 13. augusti</w:t>
      </w:r>
      <w:r w:rsidR="000D423C" w:rsidRPr="00C8378E">
        <w:rPr>
          <w:rFonts w:ascii="Times New Roman" w:hAnsi="Times New Roman" w:cs="Times New Roman"/>
          <w:color w:val="000000" w:themeColor="text1"/>
          <w:sz w:val="24"/>
          <w:szCs w:val="24"/>
        </w:rPr>
        <w:t>l</w:t>
      </w:r>
      <w:r w:rsidRPr="00C8378E">
        <w:rPr>
          <w:rFonts w:ascii="Times New Roman" w:hAnsi="Times New Roman" w:cs="Times New Roman"/>
          <w:color w:val="000000" w:themeColor="text1"/>
          <w:sz w:val="24"/>
          <w:szCs w:val="24"/>
        </w:rPr>
        <w:t xml:space="preserve"> 201</w:t>
      </w:r>
      <w:r w:rsidR="005A0DBE" w:rsidRPr="00C8378E">
        <w:rPr>
          <w:rFonts w:ascii="Times New Roman" w:hAnsi="Times New Roman" w:cs="Times New Roman"/>
          <w:color w:val="000000" w:themeColor="text1"/>
          <w:sz w:val="24"/>
          <w:szCs w:val="24"/>
        </w:rPr>
        <w:t xml:space="preserve">2, </w:t>
      </w:r>
      <w:r w:rsidR="00A468E6" w:rsidRPr="00C8378E">
        <w:rPr>
          <w:rFonts w:ascii="Times New Roman" w:hAnsi="Times New Roman" w:cs="Times New Roman"/>
          <w:color w:val="000000" w:themeColor="text1"/>
          <w:sz w:val="24"/>
          <w:szCs w:val="24"/>
        </w:rPr>
        <w:t xml:space="preserve">peavad </w:t>
      </w:r>
      <w:r w:rsidR="005A0DBE" w:rsidRPr="00C8378E">
        <w:rPr>
          <w:rFonts w:ascii="Times New Roman" w:hAnsi="Times New Roman" w:cs="Times New Roman"/>
          <w:color w:val="000000" w:themeColor="text1"/>
          <w:sz w:val="24"/>
          <w:szCs w:val="24"/>
        </w:rPr>
        <w:t xml:space="preserve">päikesepaneelide tootjad kandma </w:t>
      </w:r>
      <w:r w:rsidRPr="00C8378E">
        <w:rPr>
          <w:rFonts w:ascii="Times New Roman" w:hAnsi="Times New Roman" w:cs="Times New Roman"/>
          <w:color w:val="000000" w:themeColor="text1"/>
          <w:sz w:val="24"/>
          <w:szCs w:val="24"/>
          <w:lang w:eastAsia="ar-SA"/>
        </w:rPr>
        <w:t xml:space="preserve">alates </w:t>
      </w:r>
      <w:r w:rsidR="005A0DBE" w:rsidRPr="00C8378E">
        <w:rPr>
          <w:rFonts w:ascii="Times New Roman" w:hAnsi="Times New Roman" w:cs="Times New Roman"/>
          <w:color w:val="000000" w:themeColor="text1"/>
          <w:sz w:val="24"/>
          <w:szCs w:val="24"/>
        </w:rPr>
        <w:t xml:space="preserve">13. augustist 2012 turule lastud muude kasutajate kui kodumajapidamiste päikesepaneelide jäätmete käitluse kulud. </w:t>
      </w:r>
      <w:r w:rsidR="00F56F17" w:rsidRPr="00C8378E">
        <w:rPr>
          <w:rFonts w:ascii="Times New Roman" w:hAnsi="Times New Roman" w:cs="Times New Roman"/>
          <w:color w:val="000000" w:themeColor="text1"/>
          <w:sz w:val="24"/>
          <w:szCs w:val="24"/>
        </w:rPr>
        <w:t xml:space="preserve">Päikesepaneelide puhul tuleb  arvestada, et Eestis </w:t>
      </w:r>
      <w:r w:rsidR="00A468E6" w:rsidRPr="00C8378E">
        <w:rPr>
          <w:rFonts w:ascii="Times New Roman" w:hAnsi="Times New Roman" w:cs="Times New Roman"/>
          <w:color w:val="000000" w:themeColor="text1"/>
          <w:sz w:val="24"/>
          <w:szCs w:val="24"/>
        </w:rPr>
        <w:t xml:space="preserve">neid </w:t>
      </w:r>
      <w:r w:rsidR="00F56F17" w:rsidRPr="00C8378E">
        <w:rPr>
          <w:rFonts w:ascii="Times New Roman" w:hAnsi="Times New Roman" w:cs="Times New Roman"/>
          <w:color w:val="000000" w:themeColor="text1"/>
          <w:sz w:val="24"/>
          <w:szCs w:val="24"/>
        </w:rPr>
        <w:t>enne 2005. aastat turule ei lastud. Päikesepaneelide kasutamine hoogustus 2012. aastal.</w:t>
      </w:r>
    </w:p>
    <w:p w14:paraId="20EB296B" w14:textId="77777777" w:rsidR="00282A63" w:rsidRPr="00C8378E" w:rsidRDefault="00282A63" w:rsidP="001E2248">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9ECFD9C" w14:textId="2DF8801E" w:rsidR="00410336" w:rsidRPr="00C8378E" w:rsidRDefault="00410336" w:rsidP="001E2248">
      <w:pPr>
        <w:autoSpaceDE w:val="0"/>
        <w:autoSpaceDN w:val="0"/>
        <w:adjustRightInd w:val="0"/>
        <w:spacing w:after="0" w:line="240" w:lineRule="auto"/>
        <w:jc w:val="both"/>
        <w:rPr>
          <w:rFonts w:ascii="Times New Roman" w:hAnsi="Times New Roman" w:cs="Times New Roman"/>
          <w:b/>
          <w:bCs/>
          <w:color w:val="000000" w:themeColor="text1"/>
          <w:sz w:val="24"/>
          <w:szCs w:val="24"/>
        </w:rPr>
      </w:pPr>
      <w:proofErr w:type="spellStart"/>
      <w:r w:rsidRPr="00C8378E">
        <w:rPr>
          <w:rFonts w:ascii="Times New Roman" w:hAnsi="Times New Roman" w:cs="Times New Roman"/>
          <w:b/>
          <w:bCs/>
          <w:color w:val="000000" w:themeColor="text1"/>
          <w:sz w:val="24"/>
          <w:szCs w:val="24"/>
        </w:rPr>
        <w:t>JäätS-i</w:t>
      </w:r>
      <w:proofErr w:type="spellEnd"/>
      <w:r w:rsidRPr="00C8378E">
        <w:rPr>
          <w:rFonts w:ascii="Times New Roman" w:hAnsi="Times New Roman" w:cs="Times New Roman"/>
          <w:b/>
          <w:bCs/>
          <w:color w:val="000000" w:themeColor="text1"/>
          <w:sz w:val="24"/>
          <w:szCs w:val="24"/>
        </w:rPr>
        <w:t xml:space="preserve"> § 26</w:t>
      </w:r>
      <w:r w:rsidRPr="00C8378E">
        <w:rPr>
          <w:rFonts w:ascii="Times New Roman" w:hAnsi="Times New Roman" w:cs="Times New Roman"/>
          <w:b/>
          <w:bCs/>
          <w:color w:val="000000" w:themeColor="text1"/>
          <w:sz w:val="24"/>
          <w:szCs w:val="24"/>
          <w:vertAlign w:val="superscript"/>
        </w:rPr>
        <w:t>2</w:t>
      </w:r>
      <w:r w:rsidRPr="00C8378E">
        <w:rPr>
          <w:rFonts w:ascii="Times New Roman" w:hAnsi="Times New Roman" w:cs="Times New Roman"/>
          <w:b/>
          <w:bCs/>
          <w:color w:val="000000" w:themeColor="text1"/>
          <w:sz w:val="24"/>
          <w:szCs w:val="24"/>
        </w:rPr>
        <w:t xml:space="preserve"> lõige </w:t>
      </w:r>
      <w:r w:rsidR="00C803CE" w:rsidRPr="00C8378E">
        <w:rPr>
          <w:rFonts w:ascii="Times New Roman" w:hAnsi="Times New Roman" w:cs="Times New Roman"/>
          <w:b/>
          <w:bCs/>
          <w:color w:val="000000" w:themeColor="text1"/>
          <w:sz w:val="24"/>
          <w:szCs w:val="24"/>
        </w:rPr>
        <w:t>4</w:t>
      </w:r>
      <w:r w:rsidRPr="00C8378E">
        <w:rPr>
          <w:rFonts w:ascii="Times New Roman" w:hAnsi="Times New Roman" w:cs="Times New Roman"/>
          <w:b/>
          <w:bCs/>
          <w:color w:val="000000" w:themeColor="text1"/>
          <w:sz w:val="24"/>
          <w:szCs w:val="24"/>
        </w:rPr>
        <w:t xml:space="preserve"> punkt 3</w:t>
      </w:r>
    </w:p>
    <w:p w14:paraId="0826C3C1" w14:textId="2C10522E" w:rsidR="00A41272" w:rsidRPr="00C8378E" w:rsidRDefault="00410336" w:rsidP="001E2248">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C8378E">
        <w:rPr>
          <w:rFonts w:ascii="Times New Roman" w:hAnsi="Times New Roman" w:cs="Times New Roman"/>
          <w:color w:val="000000" w:themeColor="text1"/>
          <w:sz w:val="24"/>
          <w:szCs w:val="24"/>
        </w:rPr>
        <w:t>JäätS</w:t>
      </w:r>
      <w:r w:rsidR="00A468E6" w:rsidRPr="00C8378E">
        <w:rPr>
          <w:rFonts w:ascii="Times New Roman" w:hAnsi="Times New Roman" w:cs="Times New Roman"/>
          <w:color w:val="000000" w:themeColor="text1"/>
          <w:sz w:val="24"/>
          <w:szCs w:val="24"/>
        </w:rPr>
        <w:t>-</w:t>
      </w:r>
      <w:r w:rsidRPr="00C8378E">
        <w:rPr>
          <w:rFonts w:ascii="Times New Roman" w:hAnsi="Times New Roman" w:cs="Times New Roman"/>
          <w:color w:val="000000" w:themeColor="text1"/>
          <w:sz w:val="24"/>
          <w:szCs w:val="24"/>
        </w:rPr>
        <w:t>i</w:t>
      </w:r>
      <w:proofErr w:type="spellEnd"/>
      <w:r w:rsidRPr="00C8378E">
        <w:rPr>
          <w:rFonts w:ascii="Times New Roman" w:hAnsi="Times New Roman" w:cs="Times New Roman"/>
          <w:color w:val="000000" w:themeColor="text1"/>
          <w:sz w:val="24"/>
          <w:szCs w:val="24"/>
        </w:rPr>
        <w:t xml:space="preserve"> § 26</w:t>
      </w:r>
      <w:r w:rsidRPr="00C8378E">
        <w:rPr>
          <w:rFonts w:ascii="Times New Roman" w:hAnsi="Times New Roman" w:cs="Times New Roman"/>
          <w:color w:val="000000" w:themeColor="text1"/>
          <w:sz w:val="24"/>
          <w:szCs w:val="24"/>
          <w:vertAlign w:val="superscript"/>
        </w:rPr>
        <w:t>2</w:t>
      </w:r>
      <w:r w:rsidRPr="00C8378E">
        <w:rPr>
          <w:rFonts w:ascii="Times New Roman" w:hAnsi="Times New Roman" w:cs="Times New Roman"/>
          <w:color w:val="000000" w:themeColor="text1"/>
          <w:sz w:val="24"/>
          <w:szCs w:val="24"/>
        </w:rPr>
        <w:t xml:space="preserve"> lõike 5 punktiga 3 võetakse üle elektroonikaromude direktiivi artikl</w:t>
      </w:r>
      <w:r w:rsidR="00A468E6" w:rsidRPr="00C8378E">
        <w:rPr>
          <w:rFonts w:ascii="Times New Roman" w:hAnsi="Times New Roman" w:cs="Times New Roman"/>
          <w:color w:val="000000" w:themeColor="text1"/>
          <w:sz w:val="24"/>
          <w:szCs w:val="24"/>
        </w:rPr>
        <w:t>i</w:t>
      </w:r>
      <w:r w:rsidRPr="00C8378E">
        <w:rPr>
          <w:rFonts w:ascii="Times New Roman" w:hAnsi="Times New Roman" w:cs="Times New Roman"/>
          <w:color w:val="000000" w:themeColor="text1"/>
          <w:sz w:val="24"/>
          <w:szCs w:val="24"/>
        </w:rPr>
        <w:t xml:space="preserve"> 13 lõike 1 punkt</w:t>
      </w:r>
      <w:r w:rsidR="00A468E6" w:rsidRPr="00C8378E">
        <w:rPr>
          <w:rFonts w:ascii="Times New Roman" w:hAnsi="Times New Roman" w:cs="Times New Roman"/>
          <w:color w:val="000000" w:themeColor="text1"/>
          <w:sz w:val="24"/>
          <w:szCs w:val="24"/>
        </w:rPr>
        <w:t>i</w:t>
      </w:r>
      <w:r w:rsidRPr="00C8378E">
        <w:rPr>
          <w:rFonts w:ascii="Times New Roman" w:hAnsi="Times New Roman" w:cs="Times New Roman"/>
          <w:color w:val="000000" w:themeColor="text1"/>
          <w:sz w:val="24"/>
          <w:szCs w:val="24"/>
        </w:rPr>
        <w:t xml:space="preserve"> c säte. Punktis 3 tuuakse välja kuupäev, millest alates </w:t>
      </w:r>
      <w:r w:rsidR="000D423C" w:rsidRPr="00C8378E">
        <w:rPr>
          <w:rFonts w:ascii="Times New Roman" w:hAnsi="Times New Roman" w:cs="Times New Roman"/>
          <w:color w:val="000000" w:themeColor="text1"/>
          <w:sz w:val="24"/>
          <w:szCs w:val="24"/>
        </w:rPr>
        <w:t xml:space="preserve">turule lastud </w:t>
      </w:r>
      <w:r w:rsidR="00A41272" w:rsidRPr="00C8378E">
        <w:rPr>
          <w:rFonts w:ascii="Times New Roman" w:hAnsi="Times New Roman" w:cs="Times New Roman"/>
          <w:color w:val="000000" w:themeColor="text1"/>
          <w:sz w:val="24"/>
          <w:szCs w:val="24"/>
        </w:rPr>
        <w:t>a</w:t>
      </w:r>
      <w:r w:rsidRPr="00C8378E">
        <w:rPr>
          <w:rFonts w:ascii="Times New Roman" w:hAnsi="Times New Roman" w:cs="Times New Roman"/>
          <w:color w:val="000000" w:themeColor="text1"/>
          <w:sz w:val="24"/>
          <w:szCs w:val="24"/>
        </w:rPr>
        <w:t xml:space="preserve">vatud </w:t>
      </w:r>
      <w:r w:rsidR="00A41272" w:rsidRPr="00C8378E">
        <w:rPr>
          <w:rFonts w:ascii="Times New Roman" w:hAnsi="Times New Roman" w:cs="Times New Roman"/>
          <w:color w:val="000000" w:themeColor="text1"/>
          <w:sz w:val="24"/>
          <w:szCs w:val="24"/>
        </w:rPr>
        <w:t>reguleerimisalas</w:t>
      </w:r>
      <w:r w:rsidRPr="00C8378E">
        <w:rPr>
          <w:rFonts w:ascii="Times New Roman" w:hAnsi="Times New Roman" w:cs="Times New Roman"/>
          <w:color w:val="000000" w:themeColor="text1"/>
          <w:sz w:val="24"/>
          <w:szCs w:val="24"/>
        </w:rPr>
        <w:t xml:space="preserve"> olevate </w:t>
      </w:r>
      <w:bookmarkStart w:id="10" w:name="_Hlk209106672"/>
      <w:r w:rsidRPr="00C8378E">
        <w:rPr>
          <w:rFonts w:ascii="Times New Roman" w:hAnsi="Times New Roman" w:cs="Times New Roman"/>
          <w:color w:val="000000" w:themeColor="text1"/>
          <w:sz w:val="24"/>
          <w:szCs w:val="24"/>
        </w:rPr>
        <w:t xml:space="preserve">elektri- ja elektroonikaseadmete </w:t>
      </w:r>
      <w:bookmarkEnd w:id="10"/>
      <w:r w:rsidRPr="00C8378E">
        <w:rPr>
          <w:rFonts w:ascii="Times New Roman" w:hAnsi="Times New Roman" w:cs="Times New Roman"/>
          <w:color w:val="000000" w:themeColor="text1"/>
          <w:sz w:val="24"/>
          <w:szCs w:val="24"/>
        </w:rPr>
        <w:t xml:space="preserve">tootjad peavad kandma </w:t>
      </w:r>
      <w:r w:rsidRPr="00C8378E">
        <w:rPr>
          <w:rFonts w:ascii="Times New Roman" w:hAnsi="Times New Roman" w:cs="Times New Roman"/>
          <w:b/>
          <w:bCs/>
          <w:color w:val="000000" w:themeColor="text1"/>
          <w:sz w:val="24"/>
          <w:szCs w:val="24"/>
        </w:rPr>
        <w:t xml:space="preserve">muude kasutajate kui kodumajapidamiste </w:t>
      </w:r>
      <w:r w:rsidR="000D423C" w:rsidRPr="00C8378E">
        <w:rPr>
          <w:rFonts w:ascii="Times New Roman" w:hAnsi="Times New Roman" w:cs="Times New Roman"/>
          <w:b/>
          <w:bCs/>
          <w:color w:val="000000" w:themeColor="text1"/>
          <w:sz w:val="24"/>
          <w:szCs w:val="24"/>
        </w:rPr>
        <w:t>vastavate</w:t>
      </w:r>
      <w:r w:rsidRPr="00C8378E">
        <w:rPr>
          <w:rFonts w:ascii="Times New Roman" w:hAnsi="Times New Roman" w:cs="Times New Roman"/>
          <w:b/>
          <w:bCs/>
          <w:color w:val="000000" w:themeColor="text1"/>
          <w:sz w:val="24"/>
          <w:szCs w:val="24"/>
        </w:rPr>
        <w:t xml:space="preserve"> elektroonikajäätmete</w:t>
      </w:r>
      <w:r w:rsidRPr="00C8378E">
        <w:rPr>
          <w:rFonts w:ascii="Times New Roman" w:hAnsi="Times New Roman" w:cs="Times New Roman"/>
          <w:color w:val="000000" w:themeColor="text1"/>
          <w:sz w:val="24"/>
          <w:szCs w:val="24"/>
        </w:rPr>
        <w:t xml:space="preserve"> käitluse kulud. Kuna </w:t>
      </w:r>
      <w:r w:rsidR="00A41272" w:rsidRPr="00C8378E">
        <w:rPr>
          <w:rFonts w:ascii="Times New Roman" w:hAnsi="Times New Roman" w:cs="Times New Roman"/>
          <w:color w:val="000000" w:themeColor="text1"/>
          <w:sz w:val="24"/>
          <w:szCs w:val="24"/>
        </w:rPr>
        <w:t>avatud reguleerimisala</w:t>
      </w:r>
      <w:r w:rsidR="00A41272" w:rsidRPr="00C8378E">
        <w:rPr>
          <w:rFonts w:ascii="Times New Roman" w:hAnsi="Times New Roman" w:cs="Times New Roman"/>
          <w:i/>
          <w:iCs/>
          <w:color w:val="000000" w:themeColor="text1"/>
          <w:sz w:val="24"/>
          <w:szCs w:val="24"/>
        </w:rPr>
        <w:t xml:space="preserve"> </w:t>
      </w:r>
      <w:r w:rsidRPr="00C8378E">
        <w:rPr>
          <w:rFonts w:ascii="Times New Roman" w:hAnsi="Times New Roman" w:cs="Times New Roman"/>
          <w:color w:val="000000" w:themeColor="text1"/>
          <w:sz w:val="24"/>
          <w:szCs w:val="24"/>
        </w:rPr>
        <w:t xml:space="preserve">lisati elektroonikaromude direktiivi </w:t>
      </w:r>
      <w:r w:rsidRPr="00C8378E">
        <w:rPr>
          <w:rStyle w:val="normaltextrun"/>
          <w:rFonts w:ascii="Times New Roman" w:hAnsi="Times New Roman" w:cs="Times New Roman"/>
          <w:color w:val="000000" w:themeColor="text1"/>
          <w:sz w:val="24"/>
          <w:szCs w:val="24"/>
        </w:rPr>
        <w:t>15. augusti</w:t>
      </w:r>
      <w:r w:rsidR="00A468E6" w:rsidRPr="00C8378E">
        <w:rPr>
          <w:rStyle w:val="normaltextrun"/>
          <w:rFonts w:ascii="Times New Roman" w:hAnsi="Times New Roman" w:cs="Times New Roman"/>
          <w:color w:val="000000" w:themeColor="text1"/>
          <w:sz w:val="24"/>
          <w:szCs w:val="24"/>
        </w:rPr>
        <w:t>l</w:t>
      </w:r>
      <w:r w:rsidRPr="00C8378E">
        <w:rPr>
          <w:rStyle w:val="normaltextrun"/>
          <w:rFonts w:ascii="Times New Roman" w:hAnsi="Times New Roman" w:cs="Times New Roman"/>
          <w:color w:val="000000" w:themeColor="text1"/>
          <w:sz w:val="24"/>
          <w:szCs w:val="24"/>
        </w:rPr>
        <w:t xml:space="preserve"> 2018, </w:t>
      </w:r>
      <w:r w:rsidR="00A468E6" w:rsidRPr="00C8378E">
        <w:rPr>
          <w:rStyle w:val="normaltextrun"/>
          <w:rFonts w:ascii="Times New Roman" w:hAnsi="Times New Roman" w:cs="Times New Roman"/>
          <w:color w:val="000000" w:themeColor="text1"/>
          <w:sz w:val="24"/>
          <w:szCs w:val="24"/>
        </w:rPr>
        <w:t xml:space="preserve">peavad </w:t>
      </w:r>
      <w:r w:rsidR="00A41272" w:rsidRPr="00C8378E">
        <w:rPr>
          <w:rStyle w:val="normaltextrun"/>
          <w:rFonts w:ascii="Times New Roman" w:hAnsi="Times New Roman" w:cs="Times New Roman"/>
          <w:color w:val="000000" w:themeColor="text1"/>
          <w:sz w:val="24"/>
          <w:szCs w:val="24"/>
        </w:rPr>
        <w:t>a</w:t>
      </w:r>
      <w:r w:rsidR="00A41272" w:rsidRPr="00C8378E">
        <w:rPr>
          <w:rFonts w:ascii="Times New Roman" w:hAnsi="Times New Roman" w:cs="Times New Roman"/>
          <w:color w:val="000000" w:themeColor="text1"/>
          <w:sz w:val="24"/>
          <w:szCs w:val="24"/>
        </w:rPr>
        <w:t>vatud reguleerimisala</w:t>
      </w:r>
      <w:r w:rsidRPr="00C8378E">
        <w:rPr>
          <w:rStyle w:val="normaltextrun"/>
          <w:rFonts w:ascii="Times New Roman" w:hAnsi="Times New Roman" w:cs="Times New Roman"/>
          <w:color w:val="000000" w:themeColor="text1"/>
          <w:sz w:val="24"/>
          <w:szCs w:val="24"/>
        </w:rPr>
        <w:t xml:space="preserve"> elektri- ja elektroonikaseadmete tootjad kandma alates 15. augustist 2018 turule lastud </w:t>
      </w:r>
      <w:r w:rsidRPr="00C8378E">
        <w:rPr>
          <w:rFonts w:ascii="Times New Roman" w:hAnsi="Times New Roman" w:cs="Times New Roman"/>
          <w:b/>
          <w:bCs/>
          <w:color w:val="000000" w:themeColor="text1"/>
          <w:sz w:val="24"/>
          <w:szCs w:val="24"/>
        </w:rPr>
        <w:t xml:space="preserve">muude kasutajate kui kodumajapidamiste </w:t>
      </w:r>
      <w:r w:rsidR="00A41272" w:rsidRPr="00C8378E">
        <w:rPr>
          <w:rFonts w:ascii="Times New Roman" w:hAnsi="Times New Roman" w:cs="Times New Roman"/>
          <w:color w:val="000000" w:themeColor="text1"/>
          <w:sz w:val="24"/>
          <w:szCs w:val="24"/>
        </w:rPr>
        <w:t xml:space="preserve">avatud reguleerimisalas </w:t>
      </w:r>
      <w:r w:rsidRPr="00C8378E">
        <w:rPr>
          <w:rFonts w:ascii="Times New Roman" w:hAnsi="Times New Roman" w:cs="Times New Roman"/>
          <w:b/>
          <w:bCs/>
          <w:color w:val="000000" w:themeColor="text1"/>
          <w:sz w:val="24"/>
          <w:szCs w:val="24"/>
        </w:rPr>
        <w:t xml:space="preserve">olevate </w:t>
      </w:r>
      <w:r w:rsidR="000D423C" w:rsidRPr="00C8378E">
        <w:rPr>
          <w:rFonts w:ascii="Times New Roman" w:hAnsi="Times New Roman" w:cs="Times New Roman"/>
          <w:b/>
          <w:bCs/>
          <w:color w:val="000000" w:themeColor="text1"/>
          <w:sz w:val="24"/>
          <w:szCs w:val="24"/>
        </w:rPr>
        <w:t>elektri- ja elektroonikaseadmete</w:t>
      </w:r>
      <w:r w:rsidR="000D423C" w:rsidRPr="00C8378E">
        <w:rPr>
          <w:rFonts w:ascii="Times New Roman" w:hAnsi="Times New Roman" w:cs="Times New Roman"/>
          <w:color w:val="000000" w:themeColor="text1"/>
          <w:sz w:val="24"/>
          <w:szCs w:val="24"/>
        </w:rPr>
        <w:t xml:space="preserve"> </w:t>
      </w:r>
      <w:r w:rsidRPr="00C8378E">
        <w:rPr>
          <w:rFonts w:ascii="Times New Roman" w:hAnsi="Times New Roman" w:cs="Times New Roman"/>
          <w:b/>
          <w:bCs/>
          <w:color w:val="000000" w:themeColor="text1"/>
          <w:sz w:val="24"/>
          <w:szCs w:val="24"/>
        </w:rPr>
        <w:t>jäätmete</w:t>
      </w:r>
      <w:r w:rsidRPr="00C8378E">
        <w:rPr>
          <w:rFonts w:ascii="Times New Roman" w:hAnsi="Times New Roman" w:cs="Times New Roman"/>
          <w:color w:val="000000" w:themeColor="text1"/>
          <w:sz w:val="24"/>
          <w:szCs w:val="24"/>
        </w:rPr>
        <w:t xml:space="preserve"> käitluse kulud. </w:t>
      </w:r>
      <w:r w:rsidR="00F56F17" w:rsidRPr="00C8378E">
        <w:rPr>
          <w:rFonts w:ascii="Times New Roman" w:hAnsi="Times New Roman" w:cs="Times New Roman"/>
          <w:color w:val="000000" w:themeColor="text1"/>
          <w:sz w:val="24"/>
          <w:szCs w:val="24"/>
        </w:rPr>
        <w:t xml:space="preserve">Päikesepaneelide puhul tuleb  arvestada, et Eestis </w:t>
      </w:r>
      <w:r w:rsidR="00A468E6" w:rsidRPr="00C8378E">
        <w:rPr>
          <w:rFonts w:ascii="Times New Roman" w:hAnsi="Times New Roman" w:cs="Times New Roman"/>
          <w:color w:val="000000" w:themeColor="text1"/>
          <w:sz w:val="24"/>
          <w:szCs w:val="24"/>
        </w:rPr>
        <w:t xml:space="preserve">neid </w:t>
      </w:r>
      <w:r w:rsidR="00F56F17" w:rsidRPr="00C8378E">
        <w:rPr>
          <w:rFonts w:ascii="Times New Roman" w:hAnsi="Times New Roman" w:cs="Times New Roman"/>
          <w:color w:val="000000" w:themeColor="text1"/>
          <w:sz w:val="24"/>
          <w:szCs w:val="24"/>
        </w:rPr>
        <w:t>enne 2005. aastat turule ei lastud. Päikesepaneelide kasutamine hoogustus 2012. aastal.</w:t>
      </w:r>
    </w:p>
    <w:p w14:paraId="2DD2B5C9" w14:textId="77777777" w:rsidR="00282A63" w:rsidRPr="00C8378E" w:rsidRDefault="00282A63" w:rsidP="001E2248">
      <w:pPr>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6AB276B7" w14:textId="10FD6987" w:rsidR="00A41272" w:rsidRPr="00C8378E" w:rsidRDefault="00A41272" w:rsidP="001E2248">
      <w:pPr>
        <w:autoSpaceDE w:val="0"/>
        <w:autoSpaceDN w:val="0"/>
        <w:adjustRightInd w:val="0"/>
        <w:spacing w:after="0" w:line="240" w:lineRule="auto"/>
        <w:jc w:val="both"/>
        <w:rPr>
          <w:rFonts w:ascii="Times New Roman" w:hAnsi="Times New Roman" w:cs="Times New Roman"/>
          <w:b/>
          <w:bCs/>
          <w:color w:val="000000" w:themeColor="text1"/>
          <w:sz w:val="24"/>
          <w:szCs w:val="24"/>
        </w:rPr>
      </w:pPr>
      <w:proofErr w:type="spellStart"/>
      <w:r w:rsidRPr="00C8378E">
        <w:rPr>
          <w:rFonts w:ascii="Times New Roman" w:hAnsi="Times New Roman" w:cs="Times New Roman"/>
          <w:b/>
          <w:bCs/>
          <w:color w:val="000000" w:themeColor="text1"/>
          <w:sz w:val="24"/>
          <w:szCs w:val="24"/>
        </w:rPr>
        <w:t>JäätS-i</w:t>
      </w:r>
      <w:proofErr w:type="spellEnd"/>
      <w:r w:rsidRPr="00C8378E">
        <w:rPr>
          <w:rFonts w:ascii="Times New Roman" w:hAnsi="Times New Roman" w:cs="Times New Roman"/>
          <w:b/>
          <w:bCs/>
          <w:color w:val="000000" w:themeColor="text1"/>
          <w:sz w:val="24"/>
          <w:szCs w:val="24"/>
        </w:rPr>
        <w:t xml:space="preserve"> § 26</w:t>
      </w:r>
      <w:r w:rsidRPr="00C8378E">
        <w:rPr>
          <w:rFonts w:ascii="Times New Roman" w:hAnsi="Times New Roman" w:cs="Times New Roman"/>
          <w:b/>
          <w:bCs/>
          <w:color w:val="000000" w:themeColor="text1"/>
          <w:sz w:val="24"/>
          <w:szCs w:val="24"/>
          <w:vertAlign w:val="superscript"/>
        </w:rPr>
        <w:t>2</w:t>
      </w:r>
      <w:r w:rsidRPr="00C8378E">
        <w:rPr>
          <w:rFonts w:ascii="Times New Roman" w:hAnsi="Times New Roman" w:cs="Times New Roman"/>
          <w:b/>
          <w:bCs/>
          <w:color w:val="000000" w:themeColor="text1"/>
          <w:sz w:val="24"/>
          <w:szCs w:val="24"/>
        </w:rPr>
        <w:t xml:space="preserve"> lõige </w:t>
      </w:r>
      <w:r w:rsidR="00C803CE" w:rsidRPr="00C8378E">
        <w:rPr>
          <w:rFonts w:ascii="Times New Roman" w:hAnsi="Times New Roman" w:cs="Times New Roman"/>
          <w:b/>
          <w:bCs/>
          <w:color w:val="000000" w:themeColor="text1"/>
          <w:sz w:val="24"/>
          <w:szCs w:val="24"/>
        </w:rPr>
        <w:t>5</w:t>
      </w:r>
    </w:p>
    <w:p w14:paraId="5E474C59" w14:textId="6624D171" w:rsidR="00410336" w:rsidRPr="00C8378E" w:rsidRDefault="00A41272" w:rsidP="001E2248">
      <w:pPr>
        <w:jc w:val="both"/>
        <w:rPr>
          <w:rFonts w:ascii="Times New Roman" w:hAnsi="Times New Roman" w:cs="Times New Roman"/>
          <w:color w:val="000000" w:themeColor="text1"/>
          <w:sz w:val="24"/>
          <w:szCs w:val="24"/>
        </w:rPr>
      </w:pPr>
      <w:proofErr w:type="spellStart"/>
      <w:r w:rsidRPr="00C8378E">
        <w:rPr>
          <w:rFonts w:ascii="Times New Roman" w:hAnsi="Times New Roman" w:cs="Times New Roman"/>
          <w:color w:val="000000" w:themeColor="text1"/>
          <w:sz w:val="24"/>
          <w:szCs w:val="24"/>
        </w:rPr>
        <w:t>JäätS</w:t>
      </w:r>
      <w:r w:rsidR="00A468E6" w:rsidRPr="00C8378E">
        <w:rPr>
          <w:rFonts w:ascii="Times New Roman" w:hAnsi="Times New Roman" w:cs="Times New Roman"/>
          <w:color w:val="000000" w:themeColor="text1"/>
          <w:sz w:val="24"/>
          <w:szCs w:val="24"/>
        </w:rPr>
        <w:t>-</w:t>
      </w:r>
      <w:r w:rsidRPr="00C8378E">
        <w:rPr>
          <w:rFonts w:ascii="Times New Roman" w:hAnsi="Times New Roman" w:cs="Times New Roman"/>
          <w:color w:val="000000" w:themeColor="text1"/>
          <w:sz w:val="24"/>
          <w:szCs w:val="24"/>
        </w:rPr>
        <w:t>i</w:t>
      </w:r>
      <w:proofErr w:type="spellEnd"/>
      <w:r w:rsidRPr="00C8378E">
        <w:rPr>
          <w:rFonts w:ascii="Times New Roman" w:hAnsi="Times New Roman" w:cs="Times New Roman"/>
          <w:color w:val="000000" w:themeColor="text1"/>
          <w:sz w:val="24"/>
          <w:szCs w:val="24"/>
        </w:rPr>
        <w:t xml:space="preserve"> § 26</w:t>
      </w:r>
      <w:r w:rsidRPr="00C8378E">
        <w:rPr>
          <w:rFonts w:ascii="Times New Roman" w:hAnsi="Times New Roman" w:cs="Times New Roman"/>
          <w:color w:val="000000" w:themeColor="text1"/>
          <w:sz w:val="24"/>
          <w:szCs w:val="24"/>
          <w:vertAlign w:val="superscript"/>
        </w:rPr>
        <w:t>2</w:t>
      </w:r>
      <w:r w:rsidRPr="00C8378E">
        <w:rPr>
          <w:rFonts w:ascii="Times New Roman" w:hAnsi="Times New Roman" w:cs="Times New Roman"/>
          <w:color w:val="000000" w:themeColor="text1"/>
          <w:sz w:val="24"/>
          <w:szCs w:val="24"/>
        </w:rPr>
        <w:t xml:space="preserve"> lõikega </w:t>
      </w:r>
      <w:r w:rsidR="00452C0A" w:rsidRPr="00C8378E">
        <w:rPr>
          <w:rFonts w:ascii="Times New Roman" w:hAnsi="Times New Roman" w:cs="Times New Roman"/>
          <w:color w:val="000000" w:themeColor="text1"/>
          <w:sz w:val="24"/>
          <w:szCs w:val="24"/>
        </w:rPr>
        <w:t>5</w:t>
      </w:r>
      <w:r w:rsidRPr="00C8378E">
        <w:rPr>
          <w:rFonts w:ascii="Times New Roman" w:hAnsi="Times New Roman" w:cs="Times New Roman"/>
          <w:color w:val="000000" w:themeColor="text1"/>
          <w:sz w:val="24"/>
          <w:szCs w:val="24"/>
        </w:rPr>
        <w:t xml:space="preserve"> võetakse üle elektroonikaromude direktiivi artikl</w:t>
      </w:r>
      <w:r w:rsidR="00A468E6" w:rsidRPr="00C8378E">
        <w:rPr>
          <w:rFonts w:ascii="Times New Roman" w:hAnsi="Times New Roman" w:cs="Times New Roman"/>
          <w:color w:val="000000" w:themeColor="text1"/>
          <w:sz w:val="24"/>
          <w:szCs w:val="24"/>
        </w:rPr>
        <w:t>i</w:t>
      </w:r>
      <w:r w:rsidRPr="00C8378E">
        <w:rPr>
          <w:rFonts w:ascii="Times New Roman" w:hAnsi="Times New Roman" w:cs="Times New Roman"/>
          <w:color w:val="000000" w:themeColor="text1"/>
          <w:sz w:val="24"/>
          <w:szCs w:val="24"/>
        </w:rPr>
        <w:t xml:space="preserve"> 13 lõike 1 teine lõik. Lõikes </w:t>
      </w:r>
      <w:r w:rsidR="00452C0A" w:rsidRPr="00C8378E">
        <w:rPr>
          <w:rFonts w:ascii="Times New Roman" w:hAnsi="Times New Roman" w:cs="Times New Roman"/>
          <w:color w:val="000000" w:themeColor="text1"/>
          <w:sz w:val="24"/>
          <w:szCs w:val="24"/>
        </w:rPr>
        <w:t>5</w:t>
      </w:r>
      <w:r w:rsidRPr="00C8378E">
        <w:rPr>
          <w:rFonts w:ascii="Times New Roman" w:hAnsi="Times New Roman" w:cs="Times New Roman"/>
          <w:color w:val="000000" w:themeColor="text1"/>
          <w:sz w:val="24"/>
          <w:szCs w:val="24"/>
        </w:rPr>
        <w:t xml:space="preserve"> esitatakse uuesti kehtiv lõige 2, kuid täpsustatakse, et see </w:t>
      </w:r>
      <w:r w:rsidR="00EE4D71" w:rsidRPr="00C8378E">
        <w:rPr>
          <w:rFonts w:ascii="Times New Roman" w:hAnsi="Times New Roman" w:cs="Times New Roman"/>
          <w:color w:val="000000" w:themeColor="text1"/>
          <w:sz w:val="24"/>
          <w:szCs w:val="24"/>
        </w:rPr>
        <w:t>säte ei kohaldu päikesepaneelide</w:t>
      </w:r>
      <w:r w:rsidR="00452C0A" w:rsidRPr="00C8378E">
        <w:rPr>
          <w:rFonts w:ascii="Times New Roman" w:hAnsi="Times New Roman" w:cs="Times New Roman"/>
          <w:color w:val="000000" w:themeColor="text1"/>
          <w:sz w:val="24"/>
          <w:szCs w:val="24"/>
        </w:rPr>
        <w:t xml:space="preserve"> puhul</w:t>
      </w:r>
      <w:r w:rsidR="00EE4D71" w:rsidRPr="00C8378E">
        <w:rPr>
          <w:rFonts w:ascii="Times New Roman" w:hAnsi="Times New Roman" w:cs="Times New Roman"/>
          <w:color w:val="000000" w:themeColor="text1"/>
          <w:sz w:val="24"/>
          <w:szCs w:val="24"/>
        </w:rPr>
        <w:t xml:space="preserve">. Lõike </w:t>
      </w:r>
      <w:r w:rsidR="00452C0A" w:rsidRPr="00C8378E">
        <w:rPr>
          <w:rFonts w:ascii="Times New Roman" w:hAnsi="Times New Roman" w:cs="Times New Roman"/>
          <w:color w:val="000000" w:themeColor="text1"/>
          <w:sz w:val="24"/>
          <w:szCs w:val="24"/>
        </w:rPr>
        <w:t>5</w:t>
      </w:r>
      <w:r w:rsidR="00EE4D71" w:rsidRPr="00C8378E">
        <w:rPr>
          <w:rFonts w:ascii="Times New Roman" w:hAnsi="Times New Roman" w:cs="Times New Roman"/>
          <w:color w:val="000000" w:themeColor="text1"/>
          <w:sz w:val="24"/>
          <w:szCs w:val="24"/>
        </w:rPr>
        <w:t xml:space="preserve"> kohaselt kannab tootja enne 2005. aasta 13. augustit turule lastud </w:t>
      </w:r>
      <w:r w:rsidR="00EE4D71" w:rsidRPr="00C8378E">
        <w:rPr>
          <w:rFonts w:ascii="Times New Roman" w:hAnsi="Times New Roman" w:cs="Times New Roman"/>
          <w:b/>
          <w:bCs/>
          <w:color w:val="000000" w:themeColor="text1"/>
          <w:sz w:val="24"/>
          <w:szCs w:val="24"/>
        </w:rPr>
        <w:t>muude kasutajate kui kodumajapidamiste elektri- ja elektroonikajäätmete</w:t>
      </w:r>
      <w:r w:rsidR="00A468E6" w:rsidRPr="00C8378E">
        <w:rPr>
          <w:rFonts w:ascii="Times New Roman" w:hAnsi="Times New Roman" w:cs="Times New Roman"/>
          <w:b/>
          <w:bCs/>
          <w:color w:val="000000" w:themeColor="text1"/>
          <w:sz w:val="24"/>
          <w:szCs w:val="24"/>
        </w:rPr>
        <w:t>,</w:t>
      </w:r>
      <w:r w:rsidR="00EE4D71" w:rsidRPr="00C8378E">
        <w:rPr>
          <w:rFonts w:ascii="Times New Roman" w:hAnsi="Times New Roman" w:cs="Times New Roman"/>
          <w:b/>
          <w:bCs/>
          <w:color w:val="000000" w:themeColor="text1"/>
          <w:sz w:val="24"/>
          <w:szCs w:val="24"/>
        </w:rPr>
        <w:t xml:space="preserve"> </w:t>
      </w:r>
      <w:r w:rsidR="00A468E6" w:rsidRPr="00C8378E">
        <w:rPr>
          <w:rFonts w:ascii="Times New Roman" w:hAnsi="Times New Roman" w:cs="Times New Roman"/>
          <w:color w:val="000000" w:themeColor="text1"/>
          <w:sz w:val="24"/>
          <w:szCs w:val="24"/>
        </w:rPr>
        <w:t xml:space="preserve">välja arvatud uutega asendatavate päikesepaneelide </w:t>
      </w:r>
      <w:r w:rsidR="00EE4D71" w:rsidRPr="00C8378E">
        <w:rPr>
          <w:rFonts w:ascii="Times New Roman" w:hAnsi="Times New Roman" w:cs="Times New Roman"/>
          <w:b/>
          <w:bCs/>
          <w:color w:val="000000" w:themeColor="text1"/>
          <w:sz w:val="24"/>
          <w:szCs w:val="24"/>
        </w:rPr>
        <w:t>käitluse kulud</w:t>
      </w:r>
      <w:r w:rsidR="00EE4D71" w:rsidRPr="00C8378E">
        <w:rPr>
          <w:rFonts w:ascii="Times New Roman" w:hAnsi="Times New Roman" w:cs="Times New Roman"/>
          <w:color w:val="000000" w:themeColor="text1"/>
          <w:sz w:val="24"/>
          <w:szCs w:val="24"/>
        </w:rPr>
        <w:t>. See tähendab, et kui muude kasutajate kui kodumajapidamis</w:t>
      </w:r>
      <w:r w:rsidR="0079216F" w:rsidRPr="00C8378E">
        <w:rPr>
          <w:rFonts w:ascii="Times New Roman" w:hAnsi="Times New Roman" w:cs="Times New Roman"/>
          <w:color w:val="000000" w:themeColor="text1"/>
          <w:sz w:val="24"/>
          <w:szCs w:val="24"/>
        </w:rPr>
        <w:t>t</w:t>
      </w:r>
      <w:r w:rsidR="00EE4D71" w:rsidRPr="00C8378E">
        <w:rPr>
          <w:rFonts w:ascii="Times New Roman" w:hAnsi="Times New Roman" w:cs="Times New Roman"/>
          <w:color w:val="000000" w:themeColor="text1"/>
          <w:sz w:val="24"/>
          <w:szCs w:val="24"/>
        </w:rPr>
        <w:t xml:space="preserve">e elektri- ja elektroonikajäätmed asendatakse uutega, </w:t>
      </w:r>
      <w:r w:rsidR="00A468E6" w:rsidRPr="00C8378E">
        <w:rPr>
          <w:rFonts w:ascii="Times New Roman" w:hAnsi="Times New Roman" w:cs="Times New Roman"/>
          <w:color w:val="000000" w:themeColor="text1"/>
          <w:sz w:val="24"/>
          <w:szCs w:val="24"/>
        </w:rPr>
        <w:t>ka</w:t>
      </w:r>
      <w:r w:rsidR="002F2E65" w:rsidRPr="00C8378E">
        <w:rPr>
          <w:rFonts w:ascii="Times New Roman" w:hAnsi="Times New Roman" w:cs="Times New Roman"/>
          <w:color w:val="000000" w:themeColor="text1"/>
          <w:sz w:val="24"/>
          <w:szCs w:val="24"/>
        </w:rPr>
        <w:t>nn</w:t>
      </w:r>
      <w:r w:rsidR="00A468E6" w:rsidRPr="00C8378E">
        <w:rPr>
          <w:rFonts w:ascii="Times New Roman" w:hAnsi="Times New Roman" w:cs="Times New Roman"/>
          <w:color w:val="000000" w:themeColor="text1"/>
          <w:sz w:val="24"/>
          <w:szCs w:val="24"/>
        </w:rPr>
        <w:t xml:space="preserve">avad </w:t>
      </w:r>
      <w:r w:rsidR="00EE4D71" w:rsidRPr="00C8378E">
        <w:rPr>
          <w:rFonts w:ascii="Times New Roman" w:hAnsi="Times New Roman" w:cs="Times New Roman"/>
          <w:color w:val="000000" w:themeColor="text1"/>
          <w:sz w:val="24"/>
          <w:szCs w:val="24"/>
        </w:rPr>
        <w:t>jäätmete käitluse kulud vastava toote tootjad</w:t>
      </w:r>
      <w:r w:rsidR="00A468E6" w:rsidRPr="00C8378E">
        <w:rPr>
          <w:rFonts w:ascii="Times New Roman" w:hAnsi="Times New Roman" w:cs="Times New Roman"/>
          <w:color w:val="000000" w:themeColor="text1"/>
          <w:sz w:val="24"/>
          <w:szCs w:val="24"/>
        </w:rPr>
        <w:t>, välja arvatud päikesepaneelide tootja,</w:t>
      </w:r>
      <w:r w:rsidR="00EE4D71" w:rsidRPr="00C8378E">
        <w:rPr>
          <w:rFonts w:ascii="Times New Roman" w:hAnsi="Times New Roman" w:cs="Times New Roman"/>
          <w:color w:val="000000" w:themeColor="text1"/>
          <w:sz w:val="24"/>
          <w:szCs w:val="24"/>
        </w:rPr>
        <w:t xml:space="preserve"> toodete tarnimisel. See tähendab, et turul tegutsevad päikesepaneelide tootjad</w:t>
      </w:r>
      <w:r w:rsidR="00D528A4" w:rsidRPr="00C8378E">
        <w:rPr>
          <w:rFonts w:ascii="Times New Roman" w:hAnsi="Times New Roman" w:cs="Times New Roman"/>
          <w:color w:val="000000" w:themeColor="text1"/>
          <w:sz w:val="24"/>
          <w:szCs w:val="24"/>
        </w:rPr>
        <w:t xml:space="preserve"> ei pea uute </w:t>
      </w:r>
      <w:r w:rsidR="00D528A4" w:rsidRPr="00C8378E">
        <w:rPr>
          <w:rFonts w:ascii="Times New Roman" w:hAnsi="Times New Roman" w:cs="Times New Roman"/>
          <w:b/>
          <w:bCs/>
          <w:color w:val="000000" w:themeColor="text1"/>
          <w:sz w:val="24"/>
          <w:szCs w:val="24"/>
        </w:rPr>
        <w:t>muude kasutajate kui kodumajapidamiste</w:t>
      </w:r>
      <w:r w:rsidR="00D528A4" w:rsidRPr="00C8378E">
        <w:rPr>
          <w:rFonts w:ascii="Times New Roman" w:hAnsi="Times New Roman" w:cs="Times New Roman"/>
          <w:color w:val="000000" w:themeColor="text1"/>
          <w:sz w:val="24"/>
          <w:szCs w:val="24"/>
        </w:rPr>
        <w:t xml:space="preserve"> päikesepaneelide müümisel võtma tasuta vastu kasutuselt kõrvaldatud mittekodumajapidamis</w:t>
      </w:r>
      <w:r w:rsidR="0079216F" w:rsidRPr="00C8378E">
        <w:rPr>
          <w:rFonts w:ascii="Times New Roman" w:hAnsi="Times New Roman" w:cs="Times New Roman"/>
          <w:color w:val="000000" w:themeColor="text1"/>
          <w:sz w:val="24"/>
          <w:szCs w:val="24"/>
        </w:rPr>
        <w:t>t</w:t>
      </w:r>
      <w:r w:rsidR="00D528A4" w:rsidRPr="00C8378E">
        <w:rPr>
          <w:rFonts w:ascii="Times New Roman" w:hAnsi="Times New Roman" w:cs="Times New Roman"/>
          <w:color w:val="000000" w:themeColor="text1"/>
          <w:sz w:val="24"/>
          <w:szCs w:val="24"/>
        </w:rPr>
        <w:t xml:space="preserve">e päikesepaneele, mis on </w:t>
      </w:r>
      <w:r w:rsidR="00F80458" w:rsidRPr="00C8378E">
        <w:rPr>
          <w:rFonts w:ascii="Times New Roman" w:hAnsi="Times New Roman" w:cs="Times New Roman"/>
          <w:color w:val="000000" w:themeColor="text1"/>
          <w:sz w:val="24"/>
          <w:szCs w:val="24"/>
        </w:rPr>
        <w:t xml:space="preserve">turule lastud </w:t>
      </w:r>
      <w:r w:rsidR="00D528A4" w:rsidRPr="00C8378E">
        <w:rPr>
          <w:rFonts w:ascii="Times New Roman" w:hAnsi="Times New Roman" w:cs="Times New Roman"/>
          <w:color w:val="000000" w:themeColor="text1"/>
          <w:sz w:val="24"/>
          <w:szCs w:val="24"/>
        </w:rPr>
        <w:t xml:space="preserve">enne 12. augustit 2012.  </w:t>
      </w:r>
      <w:r w:rsidR="00102E11" w:rsidRPr="00C8378E">
        <w:rPr>
          <w:rFonts w:ascii="Times New Roman" w:hAnsi="Times New Roman" w:cs="Times New Roman"/>
          <w:color w:val="000000" w:themeColor="text1"/>
          <w:sz w:val="24"/>
          <w:szCs w:val="24"/>
        </w:rPr>
        <w:t xml:space="preserve">Päikesepaneelide puhul tuleb  arvestada, et Eestis </w:t>
      </w:r>
      <w:r w:rsidR="00F80458" w:rsidRPr="00C8378E">
        <w:rPr>
          <w:rFonts w:ascii="Times New Roman" w:hAnsi="Times New Roman" w:cs="Times New Roman"/>
          <w:color w:val="000000" w:themeColor="text1"/>
          <w:sz w:val="24"/>
          <w:szCs w:val="24"/>
        </w:rPr>
        <w:t xml:space="preserve">neid </w:t>
      </w:r>
      <w:r w:rsidR="00102E11" w:rsidRPr="00C8378E">
        <w:rPr>
          <w:rFonts w:ascii="Times New Roman" w:hAnsi="Times New Roman" w:cs="Times New Roman"/>
          <w:color w:val="000000" w:themeColor="text1"/>
          <w:sz w:val="24"/>
          <w:szCs w:val="24"/>
        </w:rPr>
        <w:t xml:space="preserve">enne 2005. aastat turule ei lastud. Päikesepaneelide kasutamine hoogustus 2012. aastal. </w:t>
      </w:r>
    </w:p>
    <w:p w14:paraId="7775B994" w14:textId="77777777" w:rsidR="00D528A4" w:rsidRPr="00C8378E" w:rsidRDefault="00D528A4" w:rsidP="001E2248">
      <w:pPr>
        <w:autoSpaceDE w:val="0"/>
        <w:autoSpaceDN w:val="0"/>
        <w:adjustRightInd w:val="0"/>
        <w:spacing w:after="0" w:line="240" w:lineRule="auto"/>
        <w:jc w:val="both"/>
        <w:rPr>
          <w:rFonts w:ascii="Times New Roman" w:hAnsi="Times New Roman" w:cs="Times New Roman"/>
          <w:color w:val="000000" w:themeColor="text1"/>
          <w:sz w:val="24"/>
          <w:szCs w:val="24"/>
        </w:rPr>
      </w:pPr>
    </w:p>
    <w:p w14:paraId="51D49600" w14:textId="64C6116B" w:rsidR="00D528A4" w:rsidRPr="00C8378E" w:rsidRDefault="00D528A4" w:rsidP="001E2248">
      <w:pPr>
        <w:autoSpaceDE w:val="0"/>
        <w:autoSpaceDN w:val="0"/>
        <w:adjustRightInd w:val="0"/>
        <w:spacing w:after="0" w:line="240" w:lineRule="auto"/>
        <w:jc w:val="both"/>
        <w:rPr>
          <w:rFonts w:ascii="Times New Roman" w:hAnsi="Times New Roman" w:cs="Times New Roman"/>
          <w:b/>
          <w:bCs/>
          <w:color w:val="000000" w:themeColor="text1"/>
          <w:sz w:val="24"/>
          <w:szCs w:val="24"/>
        </w:rPr>
      </w:pPr>
      <w:proofErr w:type="spellStart"/>
      <w:r w:rsidRPr="00C8378E">
        <w:rPr>
          <w:rFonts w:ascii="Times New Roman" w:hAnsi="Times New Roman" w:cs="Times New Roman"/>
          <w:b/>
          <w:bCs/>
          <w:color w:val="000000" w:themeColor="text1"/>
          <w:sz w:val="24"/>
          <w:szCs w:val="24"/>
        </w:rPr>
        <w:t>JäätS-i</w:t>
      </w:r>
      <w:proofErr w:type="spellEnd"/>
      <w:r w:rsidRPr="00C8378E">
        <w:rPr>
          <w:rFonts w:ascii="Times New Roman" w:hAnsi="Times New Roman" w:cs="Times New Roman"/>
          <w:b/>
          <w:bCs/>
          <w:color w:val="000000" w:themeColor="text1"/>
          <w:sz w:val="24"/>
          <w:szCs w:val="24"/>
        </w:rPr>
        <w:t xml:space="preserve"> § 26</w:t>
      </w:r>
      <w:r w:rsidRPr="00C8378E">
        <w:rPr>
          <w:rFonts w:ascii="Times New Roman" w:hAnsi="Times New Roman" w:cs="Times New Roman"/>
          <w:b/>
          <w:bCs/>
          <w:color w:val="000000" w:themeColor="text1"/>
          <w:sz w:val="24"/>
          <w:szCs w:val="24"/>
          <w:vertAlign w:val="superscript"/>
        </w:rPr>
        <w:t>2</w:t>
      </w:r>
      <w:r w:rsidRPr="00C8378E">
        <w:rPr>
          <w:rFonts w:ascii="Times New Roman" w:hAnsi="Times New Roman" w:cs="Times New Roman"/>
          <w:b/>
          <w:bCs/>
          <w:color w:val="000000" w:themeColor="text1"/>
          <w:sz w:val="24"/>
          <w:szCs w:val="24"/>
        </w:rPr>
        <w:t xml:space="preserve"> lõige </w:t>
      </w:r>
      <w:r w:rsidR="00750B3D" w:rsidRPr="00C8378E">
        <w:rPr>
          <w:rFonts w:ascii="Times New Roman" w:hAnsi="Times New Roman" w:cs="Times New Roman"/>
          <w:b/>
          <w:bCs/>
          <w:color w:val="000000" w:themeColor="text1"/>
          <w:sz w:val="24"/>
          <w:szCs w:val="24"/>
        </w:rPr>
        <w:t>6</w:t>
      </w:r>
    </w:p>
    <w:p w14:paraId="4BE4E681" w14:textId="791D415C" w:rsidR="00750B3D" w:rsidRPr="00C8378E" w:rsidRDefault="00D528A4" w:rsidP="001E2248">
      <w:pPr>
        <w:jc w:val="both"/>
        <w:rPr>
          <w:rFonts w:ascii="Times New Roman" w:hAnsi="Times New Roman" w:cs="Times New Roman"/>
          <w:color w:val="000000" w:themeColor="text1"/>
          <w:sz w:val="24"/>
          <w:szCs w:val="24"/>
        </w:rPr>
      </w:pPr>
      <w:proofErr w:type="spellStart"/>
      <w:r w:rsidRPr="00C8378E">
        <w:rPr>
          <w:rFonts w:ascii="Times New Roman" w:hAnsi="Times New Roman" w:cs="Times New Roman"/>
          <w:color w:val="000000" w:themeColor="text1"/>
          <w:sz w:val="24"/>
          <w:szCs w:val="24"/>
        </w:rPr>
        <w:t>JäätS</w:t>
      </w:r>
      <w:r w:rsidR="00F80458" w:rsidRPr="00C8378E">
        <w:rPr>
          <w:rFonts w:ascii="Times New Roman" w:hAnsi="Times New Roman" w:cs="Times New Roman"/>
          <w:color w:val="000000" w:themeColor="text1"/>
          <w:sz w:val="24"/>
          <w:szCs w:val="24"/>
        </w:rPr>
        <w:t>-</w:t>
      </w:r>
      <w:r w:rsidRPr="00C8378E">
        <w:rPr>
          <w:rFonts w:ascii="Times New Roman" w:hAnsi="Times New Roman" w:cs="Times New Roman"/>
          <w:color w:val="000000" w:themeColor="text1"/>
          <w:sz w:val="24"/>
          <w:szCs w:val="24"/>
        </w:rPr>
        <w:t>i</w:t>
      </w:r>
      <w:proofErr w:type="spellEnd"/>
      <w:r w:rsidRPr="00C8378E">
        <w:rPr>
          <w:rFonts w:ascii="Times New Roman" w:hAnsi="Times New Roman" w:cs="Times New Roman"/>
          <w:color w:val="000000" w:themeColor="text1"/>
          <w:sz w:val="24"/>
          <w:szCs w:val="24"/>
        </w:rPr>
        <w:t xml:space="preserve"> § 26</w:t>
      </w:r>
      <w:r w:rsidRPr="00C8378E">
        <w:rPr>
          <w:rFonts w:ascii="Times New Roman" w:hAnsi="Times New Roman" w:cs="Times New Roman"/>
          <w:color w:val="000000" w:themeColor="text1"/>
          <w:sz w:val="24"/>
          <w:szCs w:val="24"/>
          <w:vertAlign w:val="superscript"/>
        </w:rPr>
        <w:t>2</w:t>
      </w:r>
      <w:r w:rsidRPr="00C8378E">
        <w:rPr>
          <w:rFonts w:ascii="Times New Roman" w:hAnsi="Times New Roman" w:cs="Times New Roman"/>
          <w:color w:val="000000" w:themeColor="text1"/>
          <w:sz w:val="24"/>
          <w:szCs w:val="24"/>
        </w:rPr>
        <w:t xml:space="preserve"> lõikega </w:t>
      </w:r>
      <w:r w:rsidR="00452C0A" w:rsidRPr="00C8378E">
        <w:rPr>
          <w:rFonts w:ascii="Times New Roman" w:hAnsi="Times New Roman" w:cs="Times New Roman"/>
          <w:color w:val="000000" w:themeColor="text1"/>
          <w:sz w:val="24"/>
          <w:szCs w:val="24"/>
        </w:rPr>
        <w:t>6</w:t>
      </w:r>
      <w:r w:rsidRPr="00C8378E">
        <w:rPr>
          <w:rFonts w:ascii="Times New Roman" w:hAnsi="Times New Roman" w:cs="Times New Roman"/>
          <w:color w:val="000000" w:themeColor="text1"/>
          <w:sz w:val="24"/>
          <w:szCs w:val="24"/>
        </w:rPr>
        <w:t xml:space="preserve"> võetakse üle elektroonikaromude direktiivi artikl</w:t>
      </w:r>
      <w:r w:rsidR="00F80458" w:rsidRPr="00C8378E">
        <w:rPr>
          <w:rFonts w:ascii="Times New Roman" w:hAnsi="Times New Roman" w:cs="Times New Roman"/>
          <w:color w:val="000000" w:themeColor="text1"/>
          <w:sz w:val="24"/>
          <w:szCs w:val="24"/>
        </w:rPr>
        <w:t>i</w:t>
      </w:r>
      <w:r w:rsidRPr="00C8378E">
        <w:rPr>
          <w:rFonts w:ascii="Times New Roman" w:hAnsi="Times New Roman" w:cs="Times New Roman"/>
          <w:color w:val="000000" w:themeColor="text1"/>
          <w:sz w:val="24"/>
          <w:szCs w:val="24"/>
        </w:rPr>
        <w:t xml:space="preserve"> 13 lõike 1 kolmas lõik. Lõikes </w:t>
      </w:r>
      <w:r w:rsidR="00452C0A" w:rsidRPr="00C8378E">
        <w:rPr>
          <w:rFonts w:ascii="Times New Roman" w:hAnsi="Times New Roman" w:cs="Times New Roman"/>
          <w:color w:val="000000" w:themeColor="text1"/>
          <w:sz w:val="24"/>
          <w:szCs w:val="24"/>
        </w:rPr>
        <w:t>6</w:t>
      </w:r>
      <w:r w:rsidRPr="00C8378E">
        <w:rPr>
          <w:rFonts w:ascii="Times New Roman" w:hAnsi="Times New Roman" w:cs="Times New Roman"/>
          <w:color w:val="000000" w:themeColor="text1"/>
          <w:sz w:val="24"/>
          <w:szCs w:val="24"/>
        </w:rPr>
        <w:t xml:space="preserve"> </w:t>
      </w:r>
      <w:r w:rsidR="007E21EA" w:rsidRPr="00C8378E">
        <w:rPr>
          <w:rFonts w:ascii="Times New Roman" w:hAnsi="Times New Roman" w:cs="Times New Roman"/>
          <w:color w:val="000000" w:themeColor="text1"/>
          <w:sz w:val="24"/>
          <w:szCs w:val="24"/>
        </w:rPr>
        <w:t xml:space="preserve">esitatakse uuesti kehtiv lõige 3, kuid täpsustatakse, et see säte ei kohaldu päikesepaneelidele. Lõikes </w:t>
      </w:r>
      <w:r w:rsidR="00452C0A" w:rsidRPr="00C8378E">
        <w:rPr>
          <w:rFonts w:ascii="Times New Roman" w:hAnsi="Times New Roman" w:cs="Times New Roman"/>
          <w:color w:val="000000" w:themeColor="text1"/>
          <w:sz w:val="24"/>
          <w:szCs w:val="24"/>
        </w:rPr>
        <w:t>6</w:t>
      </w:r>
      <w:r w:rsidR="007E21EA" w:rsidRPr="00C8378E">
        <w:rPr>
          <w:rFonts w:ascii="Times New Roman" w:hAnsi="Times New Roman" w:cs="Times New Roman"/>
          <w:color w:val="000000" w:themeColor="text1"/>
          <w:sz w:val="24"/>
          <w:szCs w:val="24"/>
        </w:rPr>
        <w:t xml:space="preserve"> sätestatakse, et enne 2005. aasta 13. augustit </w:t>
      </w:r>
      <w:r w:rsidR="0079216F" w:rsidRPr="00C8378E">
        <w:rPr>
          <w:rFonts w:ascii="Times New Roman" w:hAnsi="Times New Roman" w:cs="Times New Roman"/>
          <w:color w:val="000000" w:themeColor="text1"/>
          <w:sz w:val="24"/>
          <w:szCs w:val="24"/>
        </w:rPr>
        <w:t xml:space="preserve">turule lastud </w:t>
      </w:r>
      <w:r w:rsidR="007E21EA" w:rsidRPr="00C8378E">
        <w:rPr>
          <w:rFonts w:ascii="Times New Roman" w:hAnsi="Times New Roman" w:cs="Times New Roman"/>
          <w:b/>
          <w:bCs/>
          <w:color w:val="000000" w:themeColor="text1"/>
          <w:sz w:val="24"/>
          <w:szCs w:val="24"/>
        </w:rPr>
        <w:t>muude</w:t>
      </w:r>
      <w:r w:rsidR="00F80458" w:rsidRPr="00C8378E">
        <w:rPr>
          <w:rFonts w:ascii="Times New Roman" w:hAnsi="Times New Roman" w:cs="Times New Roman"/>
          <w:b/>
          <w:bCs/>
          <w:color w:val="000000" w:themeColor="text1"/>
          <w:sz w:val="24"/>
          <w:szCs w:val="24"/>
        </w:rPr>
        <w:t xml:space="preserve"> </w:t>
      </w:r>
      <w:r w:rsidR="007E21EA" w:rsidRPr="00C8378E">
        <w:rPr>
          <w:rFonts w:ascii="Times New Roman" w:hAnsi="Times New Roman" w:cs="Times New Roman"/>
          <w:b/>
          <w:bCs/>
          <w:color w:val="000000" w:themeColor="text1"/>
          <w:sz w:val="24"/>
          <w:szCs w:val="24"/>
        </w:rPr>
        <w:t>kasutajate kui kodumajapidamiste</w:t>
      </w:r>
      <w:r w:rsidR="007E21EA" w:rsidRPr="00C8378E">
        <w:rPr>
          <w:rFonts w:ascii="Times New Roman" w:hAnsi="Times New Roman" w:cs="Times New Roman"/>
          <w:color w:val="000000" w:themeColor="text1"/>
          <w:sz w:val="24"/>
          <w:szCs w:val="24"/>
        </w:rPr>
        <w:t xml:space="preserve"> elektri- ja elektroonikaseadmetest, välja arvatud päikesepaneelidest, tekkinud muude jäätmete käitluskulud kannab jäätmevaldaja.</w:t>
      </w:r>
      <w:r w:rsidR="00750B3D" w:rsidRPr="00C8378E">
        <w:rPr>
          <w:rFonts w:ascii="Times New Roman" w:hAnsi="Times New Roman" w:cs="Times New Roman"/>
          <w:color w:val="000000" w:themeColor="text1"/>
          <w:sz w:val="24"/>
          <w:szCs w:val="24"/>
        </w:rPr>
        <w:t xml:space="preserve"> Säte kohaldub </w:t>
      </w:r>
      <w:r w:rsidR="00E03DC8" w:rsidRPr="00C8378E">
        <w:rPr>
          <w:rFonts w:ascii="Times New Roman" w:hAnsi="Times New Roman" w:cs="Times New Roman"/>
          <w:color w:val="000000" w:themeColor="text1"/>
          <w:sz w:val="24"/>
          <w:szCs w:val="24"/>
        </w:rPr>
        <w:t>seadmete</w:t>
      </w:r>
      <w:r w:rsidR="00452C0A" w:rsidRPr="00C8378E">
        <w:rPr>
          <w:rFonts w:ascii="Times New Roman" w:hAnsi="Times New Roman" w:cs="Times New Roman"/>
          <w:color w:val="000000" w:themeColor="text1"/>
          <w:sz w:val="24"/>
          <w:szCs w:val="24"/>
        </w:rPr>
        <w:t xml:space="preserve"> puhul</w:t>
      </w:r>
      <w:r w:rsidR="00E03DC8" w:rsidRPr="00C8378E">
        <w:rPr>
          <w:rFonts w:ascii="Times New Roman" w:hAnsi="Times New Roman" w:cs="Times New Roman"/>
          <w:color w:val="000000" w:themeColor="text1"/>
          <w:sz w:val="24"/>
          <w:szCs w:val="24"/>
        </w:rPr>
        <w:t>,</w:t>
      </w:r>
      <w:r w:rsidR="00750B3D" w:rsidRPr="00C8378E">
        <w:rPr>
          <w:rFonts w:ascii="Times New Roman" w:hAnsi="Times New Roman" w:cs="Times New Roman"/>
          <w:color w:val="000000" w:themeColor="text1"/>
          <w:sz w:val="24"/>
          <w:szCs w:val="24"/>
        </w:rPr>
        <w:t xml:space="preserve"> mis lasti turule enne 2005. aastat</w:t>
      </w:r>
      <w:r w:rsidR="00102E11" w:rsidRPr="00C8378E">
        <w:rPr>
          <w:rFonts w:ascii="Times New Roman" w:hAnsi="Times New Roman" w:cs="Times New Roman"/>
          <w:color w:val="000000" w:themeColor="text1"/>
          <w:sz w:val="24"/>
          <w:szCs w:val="24"/>
        </w:rPr>
        <w:t xml:space="preserve"> (endisaegsed jäätmed, elektroonikaromu direktiiv</w:t>
      </w:r>
      <w:r w:rsidR="00F80458" w:rsidRPr="00C8378E">
        <w:rPr>
          <w:rFonts w:ascii="Times New Roman" w:hAnsi="Times New Roman" w:cs="Times New Roman"/>
          <w:color w:val="000000" w:themeColor="text1"/>
          <w:sz w:val="24"/>
          <w:szCs w:val="24"/>
        </w:rPr>
        <w:t>i</w:t>
      </w:r>
      <w:r w:rsidR="00102E11" w:rsidRPr="00C8378E">
        <w:rPr>
          <w:rFonts w:ascii="Times New Roman" w:hAnsi="Times New Roman" w:cs="Times New Roman"/>
          <w:color w:val="000000" w:themeColor="text1"/>
          <w:sz w:val="24"/>
          <w:szCs w:val="24"/>
        </w:rPr>
        <w:t xml:space="preserve"> artikl</w:t>
      </w:r>
      <w:r w:rsidR="00F80458" w:rsidRPr="00C8378E">
        <w:rPr>
          <w:rFonts w:ascii="Times New Roman" w:hAnsi="Times New Roman" w:cs="Times New Roman"/>
          <w:color w:val="000000" w:themeColor="text1"/>
          <w:sz w:val="24"/>
          <w:szCs w:val="24"/>
        </w:rPr>
        <w:t>i</w:t>
      </w:r>
      <w:r w:rsidR="00102E11" w:rsidRPr="00C8378E">
        <w:rPr>
          <w:rFonts w:ascii="Times New Roman" w:hAnsi="Times New Roman" w:cs="Times New Roman"/>
          <w:color w:val="000000" w:themeColor="text1"/>
          <w:sz w:val="24"/>
          <w:szCs w:val="24"/>
        </w:rPr>
        <w:t xml:space="preserve"> 12 lõige 4)</w:t>
      </w:r>
      <w:r w:rsidR="00E03DC8" w:rsidRPr="00C8378E">
        <w:rPr>
          <w:rFonts w:ascii="Times New Roman" w:hAnsi="Times New Roman" w:cs="Times New Roman"/>
          <w:color w:val="000000" w:themeColor="text1"/>
          <w:sz w:val="24"/>
          <w:szCs w:val="24"/>
        </w:rPr>
        <w:t>, välja arvatud päikesepaneelide</w:t>
      </w:r>
      <w:r w:rsidR="00452C0A" w:rsidRPr="00C8378E">
        <w:rPr>
          <w:rFonts w:ascii="Times New Roman" w:hAnsi="Times New Roman" w:cs="Times New Roman"/>
          <w:color w:val="000000" w:themeColor="text1"/>
          <w:sz w:val="24"/>
          <w:szCs w:val="24"/>
        </w:rPr>
        <w:t xml:space="preserve"> puhul</w:t>
      </w:r>
      <w:r w:rsidR="00E03DC8" w:rsidRPr="00C8378E">
        <w:rPr>
          <w:rFonts w:ascii="Times New Roman" w:hAnsi="Times New Roman" w:cs="Times New Roman"/>
          <w:color w:val="000000" w:themeColor="text1"/>
          <w:sz w:val="24"/>
          <w:szCs w:val="24"/>
        </w:rPr>
        <w:t xml:space="preserve">. Päikesepaneelide puhul tuleb  arvestada, et </w:t>
      </w:r>
      <w:r w:rsidR="00750B3D" w:rsidRPr="00C8378E">
        <w:rPr>
          <w:rFonts w:ascii="Times New Roman" w:hAnsi="Times New Roman" w:cs="Times New Roman"/>
          <w:color w:val="000000" w:themeColor="text1"/>
          <w:sz w:val="24"/>
          <w:szCs w:val="24"/>
        </w:rPr>
        <w:t xml:space="preserve">Eestis </w:t>
      </w:r>
      <w:r w:rsidR="00F80458" w:rsidRPr="00C8378E">
        <w:rPr>
          <w:rFonts w:ascii="Times New Roman" w:hAnsi="Times New Roman" w:cs="Times New Roman"/>
          <w:color w:val="000000" w:themeColor="text1"/>
          <w:sz w:val="24"/>
          <w:szCs w:val="24"/>
        </w:rPr>
        <w:t xml:space="preserve">neid </w:t>
      </w:r>
      <w:r w:rsidR="00750B3D" w:rsidRPr="00C8378E">
        <w:rPr>
          <w:rFonts w:ascii="Times New Roman" w:hAnsi="Times New Roman" w:cs="Times New Roman"/>
          <w:color w:val="000000" w:themeColor="text1"/>
          <w:sz w:val="24"/>
          <w:szCs w:val="24"/>
        </w:rPr>
        <w:t>enne 2005. aastat turule ei lastud</w:t>
      </w:r>
      <w:r w:rsidR="00E03DC8" w:rsidRPr="00C8378E">
        <w:rPr>
          <w:rFonts w:ascii="Times New Roman" w:hAnsi="Times New Roman" w:cs="Times New Roman"/>
          <w:color w:val="000000" w:themeColor="text1"/>
          <w:sz w:val="24"/>
          <w:szCs w:val="24"/>
        </w:rPr>
        <w:t xml:space="preserve">. </w:t>
      </w:r>
      <w:r w:rsidR="00750B3D" w:rsidRPr="00C8378E">
        <w:rPr>
          <w:rFonts w:ascii="Times New Roman" w:hAnsi="Times New Roman" w:cs="Times New Roman"/>
          <w:color w:val="000000" w:themeColor="text1"/>
          <w:sz w:val="24"/>
          <w:szCs w:val="24"/>
        </w:rPr>
        <w:t xml:space="preserve">Päikesepaneelide kasutamine hoogustus 2012. aastal. </w:t>
      </w:r>
    </w:p>
    <w:bookmarkEnd w:id="8"/>
    <w:bookmarkEnd w:id="9"/>
    <w:p w14:paraId="00C8F132" w14:textId="065B4A60" w:rsidR="766466C6" w:rsidRPr="00C8378E" w:rsidRDefault="766466C6" w:rsidP="001E2248">
      <w:pPr>
        <w:spacing w:after="0" w:line="240" w:lineRule="auto"/>
        <w:jc w:val="both"/>
        <w:rPr>
          <w:rFonts w:ascii="Times New Roman" w:hAnsi="Times New Roman" w:cs="Times New Roman"/>
          <w:b/>
          <w:bCs/>
          <w:color w:val="000000" w:themeColor="text1"/>
          <w:sz w:val="24"/>
          <w:szCs w:val="24"/>
        </w:rPr>
      </w:pPr>
    </w:p>
    <w:p w14:paraId="7148F5F8" w14:textId="77777777" w:rsidR="00522B5A" w:rsidRPr="00C8378E" w:rsidRDefault="00522B5A" w:rsidP="001E2248">
      <w:pPr>
        <w:spacing w:after="0" w:line="240" w:lineRule="auto"/>
        <w:jc w:val="both"/>
        <w:rPr>
          <w:rFonts w:ascii="Times New Roman" w:hAnsi="Times New Roman" w:cs="Times New Roman"/>
          <w:color w:val="000000" w:themeColor="text1"/>
          <w:sz w:val="24"/>
          <w:szCs w:val="24"/>
          <w:shd w:val="clear" w:color="auto" w:fill="FFFFFF"/>
        </w:rPr>
      </w:pPr>
    </w:p>
    <w:p w14:paraId="61A90948" w14:textId="77777777" w:rsidR="004F3710" w:rsidRPr="00C8378E" w:rsidRDefault="004F3710" w:rsidP="001E2248">
      <w:pPr>
        <w:spacing w:after="0" w:line="240" w:lineRule="auto"/>
        <w:contextualSpacing/>
        <w:jc w:val="both"/>
        <w:rPr>
          <w:rFonts w:ascii="Times New Roman" w:hAnsi="Times New Roman" w:cs="Times New Roman"/>
          <w:color w:val="000000" w:themeColor="text1"/>
          <w:sz w:val="24"/>
          <w:szCs w:val="24"/>
        </w:rPr>
      </w:pPr>
    </w:p>
    <w:p w14:paraId="06770CB3" w14:textId="65A08DDD" w:rsidR="00BA59DB" w:rsidRPr="00C8378E" w:rsidRDefault="00BA59DB" w:rsidP="001E2248">
      <w:pPr>
        <w:spacing w:after="0" w:line="240" w:lineRule="auto"/>
        <w:contextualSpacing/>
        <w:jc w:val="both"/>
        <w:rPr>
          <w:rFonts w:ascii="Times New Roman" w:hAnsi="Times New Roman" w:cs="Times New Roman"/>
          <w:b/>
          <w:color w:val="000000" w:themeColor="text1"/>
          <w:sz w:val="24"/>
          <w:szCs w:val="24"/>
        </w:rPr>
      </w:pPr>
      <w:r w:rsidRPr="00C8378E">
        <w:rPr>
          <w:rFonts w:ascii="Times New Roman" w:hAnsi="Times New Roman" w:cs="Times New Roman"/>
          <w:b/>
          <w:color w:val="000000" w:themeColor="text1"/>
          <w:sz w:val="24"/>
          <w:szCs w:val="24"/>
        </w:rPr>
        <w:t>4.</w:t>
      </w:r>
      <w:r w:rsidR="00BC24E2" w:rsidRPr="00C8378E">
        <w:rPr>
          <w:rFonts w:ascii="Times New Roman" w:hAnsi="Times New Roman" w:cs="Times New Roman"/>
          <w:b/>
          <w:color w:val="000000" w:themeColor="text1"/>
          <w:sz w:val="24"/>
          <w:szCs w:val="24"/>
        </w:rPr>
        <w:t> </w:t>
      </w:r>
      <w:r w:rsidRPr="00C8378E">
        <w:rPr>
          <w:rFonts w:ascii="Times New Roman" w:hAnsi="Times New Roman" w:cs="Times New Roman"/>
          <w:b/>
          <w:color w:val="000000" w:themeColor="text1"/>
          <w:sz w:val="24"/>
          <w:szCs w:val="24"/>
        </w:rPr>
        <w:t>Eelnõu terminoloogia</w:t>
      </w:r>
    </w:p>
    <w:p w14:paraId="202EE7E6" w14:textId="77777777" w:rsidR="00BA59DB" w:rsidRPr="00C8378E" w:rsidRDefault="00BA59DB" w:rsidP="001E2248">
      <w:pPr>
        <w:spacing w:after="0" w:line="240" w:lineRule="auto"/>
        <w:contextualSpacing/>
        <w:jc w:val="both"/>
        <w:rPr>
          <w:rFonts w:ascii="Times New Roman" w:hAnsi="Times New Roman" w:cs="Times New Roman"/>
          <w:b/>
          <w:color w:val="000000" w:themeColor="text1"/>
          <w:sz w:val="24"/>
          <w:szCs w:val="24"/>
        </w:rPr>
      </w:pPr>
    </w:p>
    <w:p w14:paraId="0BCB5313" w14:textId="14D9B980" w:rsidR="00A10928" w:rsidRPr="00C8378E" w:rsidRDefault="00BA59DB" w:rsidP="001E2248">
      <w:pPr>
        <w:spacing w:after="0" w:line="240" w:lineRule="auto"/>
        <w:contextualSpacing/>
        <w:jc w:val="both"/>
        <w:rPr>
          <w:rFonts w:ascii="Times New Roman" w:hAnsi="Times New Roman" w:cs="Times New Roman"/>
          <w:color w:val="000000" w:themeColor="text1"/>
          <w:sz w:val="24"/>
          <w:szCs w:val="24"/>
        </w:rPr>
      </w:pPr>
      <w:commentRangeStart w:id="11"/>
      <w:r w:rsidRPr="1DA9F1A4">
        <w:rPr>
          <w:rFonts w:ascii="Times New Roman" w:hAnsi="Times New Roman" w:cs="Times New Roman"/>
          <w:color w:val="000000" w:themeColor="text1"/>
          <w:sz w:val="24"/>
          <w:szCs w:val="24"/>
        </w:rPr>
        <w:t xml:space="preserve">Eelnõus on </w:t>
      </w:r>
      <w:r w:rsidR="00A10928" w:rsidRPr="1DA9F1A4">
        <w:rPr>
          <w:rFonts w:ascii="Times New Roman" w:hAnsi="Times New Roman" w:cs="Times New Roman"/>
          <w:color w:val="000000" w:themeColor="text1"/>
          <w:sz w:val="24"/>
          <w:szCs w:val="24"/>
        </w:rPr>
        <w:t xml:space="preserve">valdavalt </w:t>
      </w:r>
      <w:r w:rsidRPr="1DA9F1A4">
        <w:rPr>
          <w:rFonts w:ascii="Times New Roman" w:hAnsi="Times New Roman" w:cs="Times New Roman"/>
          <w:color w:val="000000" w:themeColor="text1"/>
          <w:sz w:val="24"/>
          <w:szCs w:val="24"/>
        </w:rPr>
        <w:t>kasutatud kehtivas õiguses kasutuses oleva</w:t>
      </w:r>
      <w:r w:rsidR="005B265B" w:rsidRPr="1DA9F1A4">
        <w:rPr>
          <w:rFonts w:ascii="Times New Roman" w:hAnsi="Times New Roman" w:cs="Times New Roman"/>
          <w:color w:val="000000" w:themeColor="text1"/>
          <w:sz w:val="24"/>
          <w:szCs w:val="24"/>
        </w:rPr>
        <w:t>id</w:t>
      </w:r>
      <w:r w:rsidRPr="1DA9F1A4">
        <w:rPr>
          <w:rFonts w:ascii="Times New Roman" w:hAnsi="Times New Roman" w:cs="Times New Roman"/>
          <w:color w:val="000000" w:themeColor="text1"/>
          <w:sz w:val="24"/>
          <w:szCs w:val="24"/>
        </w:rPr>
        <w:t xml:space="preserve"> termin</w:t>
      </w:r>
      <w:r w:rsidR="005B265B" w:rsidRPr="1DA9F1A4">
        <w:rPr>
          <w:rFonts w:ascii="Times New Roman" w:hAnsi="Times New Roman" w:cs="Times New Roman"/>
          <w:color w:val="000000" w:themeColor="text1"/>
          <w:sz w:val="24"/>
          <w:szCs w:val="24"/>
        </w:rPr>
        <w:t>eid</w:t>
      </w:r>
      <w:r w:rsidRPr="1DA9F1A4">
        <w:rPr>
          <w:rFonts w:ascii="Times New Roman" w:hAnsi="Times New Roman" w:cs="Times New Roman"/>
          <w:color w:val="000000" w:themeColor="text1"/>
          <w:sz w:val="24"/>
          <w:szCs w:val="24"/>
        </w:rPr>
        <w:t>.</w:t>
      </w:r>
      <w:r w:rsidR="00A10928" w:rsidRPr="1DA9F1A4">
        <w:rPr>
          <w:rFonts w:ascii="Times New Roman" w:hAnsi="Times New Roman" w:cs="Times New Roman"/>
          <w:color w:val="000000" w:themeColor="text1"/>
          <w:sz w:val="24"/>
          <w:szCs w:val="24"/>
        </w:rPr>
        <w:t xml:space="preserve"> </w:t>
      </w:r>
    </w:p>
    <w:p w14:paraId="123EB33B" w14:textId="77777777" w:rsidR="00A10928" w:rsidRPr="00C8378E" w:rsidRDefault="00A10928" w:rsidP="001E2248">
      <w:pPr>
        <w:spacing w:after="0" w:line="240" w:lineRule="auto"/>
        <w:contextualSpacing/>
        <w:jc w:val="both"/>
        <w:rPr>
          <w:rFonts w:ascii="Times New Roman" w:hAnsi="Times New Roman" w:cs="Times New Roman"/>
          <w:color w:val="000000" w:themeColor="text1"/>
          <w:sz w:val="24"/>
          <w:szCs w:val="24"/>
        </w:rPr>
      </w:pPr>
    </w:p>
    <w:p w14:paraId="0BE4E418" w14:textId="583FDF96" w:rsidR="00A10928" w:rsidRPr="00C8378E" w:rsidRDefault="00A10928" w:rsidP="001E2248">
      <w:pPr>
        <w:spacing w:after="0" w:line="240" w:lineRule="auto"/>
        <w:contextualSpacing/>
        <w:jc w:val="both"/>
        <w:rPr>
          <w:rFonts w:ascii="Times New Roman" w:hAnsi="Times New Roman" w:cs="Times New Roman"/>
          <w:color w:val="000000" w:themeColor="text1"/>
          <w:sz w:val="24"/>
          <w:szCs w:val="24"/>
        </w:rPr>
      </w:pPr>
      <w:r w:rsidRPr="1DA9F1A4">
        <w:rPr>
          <w:rFonts w:ascii="Times New Roman" w:hAnsi="Times New Roman" w:cs="Times New Roman"/>
          <w:color w:val="000000" w:themeColor="text1"/>
          <w:sz w:val="24"/>
          <w:szCs w:val="24"/>
        </w:rPr>
        <w:t xml:space="preserve">Eelnõus on sätestatud täpsustatud termini tähendus ja avatud </w:t>
      </w:r>
      <w:r w:rsidR="00BE6D70" w:rsidRPr="1DA9F1A4">
        <w:rPr>
          <w:rFonts w:ascii="Times New Roman" w:hAnsi="Times New Roman" w:cs="Times New Roman"/>
          <w:color w:val="000000" w:themeColor="text1"/>
          <w:sz w:val="24"/>
          <w:szCs w:val="24"/>
        </w:rPr>
        <w:t>nende</w:t>
      </w:r>
      <w:r w:rsidRPr="1DA9F1A4">
        <w:rPr>
          <w:rFonts w:ascii="Times New Roman" w:hAnsi="Times New Roman" w:cs="Times New Roman"/>
          <w:color w:val="000000" w:themeColor="text1"/>
          <w:sz w:val="24"/>
          <w:szCs w:val="24"/>
        </w:rPr>
        <w:t xml:space="preserve"> sisu.</w:t>
      </w:r>
      <w:commentRangeEnd w:id="11"/>
      <w:r>
        <w:rPr>
          <w:rStyle w:val="CommentReference"/>
        </w:rPr>
        <w:commentReference w:id="11"/>
      </w:r>
    </w:p>
    <w:p w14:paraId="6FA0A3E0" w14:textId="14BE0481" w:rsidR="007E21EA" w:rsidRPr="00C8378E" w:rsidRDefault="007E21EA" w:rsidP="001E2248">
      <w:pPr>
        <w:spacing w:after="0" w:line="240" w:lineRule="auto"/>
        <w:contextualSpacing/>
        <w:jc w:val="both"/>
        <w:rPr>
          <w:rFonts w:ascii="Times New Roman" w:hAnsi="Times New Roman" w:cs="Times New Roman"/>
          <w:color w:val="000000" w:themeColor="text1"/>
          <w:sz w:val="24"/>
          <w:szCs w:val="24"/>
        </w:rPr>
      </w:pPr>
    </w:p>
    <w:p w14:paraId="3EEA694A" w14:textId="77777777" w:rsidR="00BA59DB" w:rsidRPr="00C8378E" w:rsidRDefault="00BA59DB" w:rsidP="001E2248">
      <w:pPr>
        <w:spacing w:after="0" w:line="240" w:lineRule="auto"/>
        <w:contextualSpacing/>
        <w:jc w:val="both"/>
        <w:rPr>
          <w:rFonts w:ascii="Times New Roman" w:hAnsi="Times New Roman" w:cs="Times New Roman"/>
          <w:i/>
          <w:iCs/>
          <w:color w:val="000000" w:themeColor="text1"/>
          <w:sz w:val="24"/>
          <w:szCs w:val="24"/>
        </w:rPr>
      </w:pPr>
    </w:p>
    <w:p w14:paraId="41D5FEB8" w14:textId="59202C38" w:rsidR="00BA59DB" w:rsidRPr="00C8378E" w:rsidRDefault="00BA59DB" w:rsidP="001E2248">
      <w:pPr>
        <w:spacing w:after="0" w:line="240" w:lineRule="auto"/>
        <w:contextualSpacing/>
        <w:jc w:val="both"/>
        <w:rPr>
          <w:rFonts w:ascii="Times New Roman" w:hAnsi="Times New Roman" w:cs="Times New Roman"/>
          <w:b/>
          <w:color w:val="000000" w:themeColor="text1"/>
          <w:sz w:val="24"/>
          <w:szCs w:val="24"/>
        </w:rPr>
      </w:pPr>
      <w:r w:rsidRPr="00C8378E">
        <w:rPr>
          <w:rFonts w:ascii="Times New Roman" w:hAnsi="Times New Roman" w:cs="Times New Roman"/>
          <w:b/>
          <w:color w:val="000000" w:themeColor="text1"/>
          <w:sz w:val="24"/>
          <w:szCs w:val="24"/>
        </w:rPr>
        <w:t>5.</w:t>
      </w:r>
      <w:r w:rsidR="00BC24E2" w:rsidRPr="00C8378E">
        <w:rPr>
          <w:rFonts w:ascii="Times New Roman" w:hAnsi="Times New Roman" w:cs="Times New Roman"/>
          <w:b/>
          <w:color w:val="000000" w:themeColor="text1"/>
          <w:sz w:val="24"/>
          <w:szCs w:val="24"/>
        </w:rPr>
        <w:t> </w:t>
      </w:r>
      <w:r w:rsidRPr="00C8378E">
        <w:rPr>
          <w:rFonts w:ascii="Times New Roman" w:hAnsi="Times New Roman" w:cs="Times New Roman"/>
          <w:b/>
          <w:color w:val="000000" w:themeColor="text1"/>
          <w:sz w:val="24"/>
          <w:szCs w:val="24"/>
        </w:rPr>
        <w:t>Eelnõu vastavus Euroopa Liidu õigusele</w:t>
      </w:r>
    </w:p>
    <w:p w14:paraId="4999B395" w14:textId="77777777" w:rsidR="00BA59DB" w:rsidRPr="00C8378E" w:rsidRDefault="00BA59DB" w:rsidP="001E2248">
      <w:pPr>
        <w:spacing w:after="0" w:line="240" w:lineRule="auto"/>
        <w:contextualSpacing/>
        <w:jc w:val="both"/>
        <w:rPr>
          <w:rFonts w:ascii="Times New Roman" w:hAnsi="Times New Roman" w:cs="Times New Roman"/>
          <w:color w:val="000000" w:themeColor="text1"/>
          <w:sz w:val="24"/>
          <w:szCs w:val="24"/>
        </w:rPr>
      </w:pPr>
    </w:p>
    <w:p w14:paraId="439C012A" w14:textId="6529524B" w:rsidR="00D67B66" w:rsidRPr="00C8378E" w:rsidRDefault="00BA59DB" w:rsidP="001E2248">
      <w:pPr>
        <w:spacing w:after="0" w:line="240" w:lineRule="auto"/>
        <w:jc w:val="both"/>
        <w:rPr>
          <w:rStyle w:val="Emphasis"/>
          <w:rFonts w:ascii="Times New Roman" w:hAnsi="Times New Roman" w:cs="Times New Roman"/>
          <w:i w:val="0"/>
          <w:color w:val="000000" w:themeColor="text1"/>
          <w:sz w:val="24"/>
          <w:szCs w:val="24"/>
          <w:shd w:val="clear" w:color="auto" w:fill="FFFFFF"/>
        </w:rPr>
      </w:pPr>
      <w:r w:rsidRPr="00C8378E">
        <w:rPr>
          <w:rFonts w:ascii="Times New Roman" w:hAnsi="Times New Roman" w:cs="Times New Roman"/>
          <w:color w:val="000000" w:themeColor="text1"/>
          <w:sz w:val="24"/>
          <w:szCs w:val="24"/>
        </w:rPr>
        <w:t>Eelnõu vastab Euroopa Liidu õigusele.</w:t>
      </w:r>
      <w:r w:rsidR="00AB4696" w:rsidRPr="00C8378E">
        <w:rPr>
          <w:rFonts w:ascii="Times New Roman" w:hAnsi="Times New Roman" w:cs="Times New Roman"/>
          <w:color w:val="000000" w:themeColor="text1"/>
          <w:sz w:val="24"/>
          <w:szCs w:val="24"/>
        </w:rPr>
        <w:t xml:space="preserve"> Eelnõukohase seadusega viiakse </w:t>
      </w:r>
      <w:r w:rsidR="00D67B66" w:rsidRPr="00C8378E">
        <w:rPr>
          <w:rFonts w:ascii="Times New Roman" w:hAnsi="Times New Roman" w:cs="Times New Roman"/>
          <w:color w:val="000000" w:themeColor="text1"/>
          <w:sz w:val="24"/>
          <w:szCs w:val="24"/>
        </w:rPr>
        <w:t>riigisisene õigus</w:t>
      </w:r>
      <w:r w:rsidR="00496835" w:rsidRPr="00C8378E">
        <w:rPr>
          <w:rFonts w:ascii="Times New Roman" w:hAnsi="Times New Roman" w:cs="Times New Roman"/>
          <w:color w:val="000000" w:themeColor="text1"/>
          <w:sz w:val="24"/>
          <w:szCs w:val="24"/>
          <w:bdr w:val="none" w:sz="0" w:space="0" w:color="auto" w:frame="1"/>
          <w:shd w:val="clear" w:color="auto" w:fill="FFFFFF"/>
          <w:vertAlign w:val="superscript"/>
        </w:rPr>
        <w:t xml:space="preserve"> </w:t>
      </w:r>
      <w:r w:rsidR="00804749" w:rsidRPr="00C8378E">
        <w:rPr>
          <w:rFonts w:ascii="Times New Roman" w:hAnsi="Times New Roman" w:cs="Times New Roman"/>
          <w:color w:val="000000" w:themeColor="text1"/>
          <w:sz w:val="24"/>
          <w:szCs w:val="24"/>
        </w:rPr>
        <w:t xml:space="preserve">kooskõlla </w:t>
      </w:r>
      <w:r w:rsidR="00193C3F" w:rsidRPr="00C8378E">
        <w:rPr>
          <w:rStyle w:val="Emphasis"/>
          <w:rFonts w:ascii="Times New Roman" w:hAnsi="Times New Roman" w:cs="Times New Roman"/>
          <w:i w:val="0"/>
          <w:color w:val="000000" w:themeColor="text1"/>
          <w:sz w:val="24"/>
          <w:szCs w:val="24"/>
          <w:shd w:val="clear" w:color="auto" w:fill="FFFFFF"/>
        </w:rPr>
        <w:t>e</w:t>
      </w:r>
      <w:r w:rsidR="00ED7F08" w:rsidRPr="00C8378E">
        <w:rPr>
          <w:rStyle w:val="Emphasis"/>
          <w:rFonts w:ascii="Times New Roman" w:hAnsi="Times New Roman" w:cs="Times New Roman"/>
          <w:i w:val="0"/>
          <w:color w:val="000000" w:themeColor="text1"/>
          <w:sz w:val="24"/>
          <w:szCs w:val="24"/>
          <w:shd w:val="clear" w:color="auto" w:fill="FFFFFF"/>
        </w:rPr>
        <w:t>lektroonikaromu d</w:t>
      </w:r>
      <w:r w:rsidR="00D67B66" w:rsidRPr="00C8378E">
        <w:rPr>
          <w:rStyle w:val="Emphasis"/>
          <w:rFonts w:ascii="Times New Roman" w:hAnsi="Times New Roman" w:cs="Times New Roman"/>
          <w:i w:val="0"/>
          <w:color w:val="000000" w:themeColor="text1"/>
          <w:sz w:val="24"/>
          <w:szCs w:val="24"/>
          <w:shd w:val="clear" w:color="auto" w:fill="FFFFFF"/>
        </w:rPr>
        <w:t>irektiiviga</w:t>
      </w:r>
      <w:r w:rsidR="00ED7F08" w:rsidRPr="00C8378E">
        <w:rPr>
          <w:rStyle w:val="Emphasis"/>
          <w:rFonts w:ascii="Times New Roman" w:hAnsi="Times New Roman" w:cs="Times New Roman"/>
          <w:i w:val="0"/>
          <w:color w:val="000000" w:themeColor="text1"/>
          <w:sz w:val="24"/>
          <w:szCs w:val="24"/>
          <w:shd w:val="clear" w:color="auto" w:fill="FFFFFF"/>
        </w:rPr>
        <w:t>.</w:t>
      </w:r>
    </w:p>
    <w:p w14:paraId="35F1BE24" w14:textId="77777777" w:rsidR="00ED7F08" w:rsidRPr="00C8378E" w:rsidRDefault="00ED7F08" w:rsidP="001E2248">
      <w:pPr>
        <w:spacing w:after="0" w:line="240" w:lineRule="auto"/>
        <w:jc w:val="both"/>
        <w:rPr>
          <w:rFonts w:ascii="Times New Roman" w:hAnsi="Times New Roman" w:cs="Times New Roman"/>
          <w:color w:val="000000" w:themeColor="text1"/>
          <w:sz w:val="24"/>
          <w:szCs w:val="24"/>
        </w:rPr>
      </w:pPr>
    </w:p>
    <w:p w14:paraId="288B33B2" w14:textId="7D46F443" w:rsidR="00BA59DB" w:rsidRPr="00C8378E" w:rsidRDefault="00AB4696" w:rsidP="001E2248">
      <w:pPr>
        <w:pStyle w:val="Standard"/>
        <w:autoSpaceDE w:val="0"/>
        <w:jc w:val="both"/>
        <w:rPr>
          <w:rFonts w:cs="Times New Roman"/>
          <w:color w:val="000000" w:themeColor="text1"/>
        </w:rPr>
      </w:pPr>
      <w:r w:rsidRPr="00C8378E">
        <w:rPr>
          <w:rFonts w:cs="Times New Roman"/>
          <w:color w:val="000000" w:themeColor="text1"/>
        </w:rPr>
        <w:t xml:space="preserve">Muudatus on eelkõige täpsustavat ja regulatsiooni korrastavat laadi, muutmata seejuures </w:t>
      </w:r>
      <w:r w:rsidR="00ED7F08" w:rsidRPr="00C8378E">
        <w:rPr>
          <w:rFonts w:cs="Times New Roman"/>
          <w:color w:val="000000" w:themeColor="text1"/>
        </w:rPr>
        <w:t xml:space="preserve">juba </w:t>
      </w:r>
      <w:proofErr w:type="spellStart"/>
      <w:r w:rsidR="00CA7CB2" w:rsidRPr="00C8378E">
        <w:rPr>
          <w:rFonts w:cs="Times New Roman"/>
          <w:color w:val="000000" w:themeColor="text1"/>
        </w:rPr>
        <w:t>JäätS-is</w:t>
      </w:r>
      <w:proofErr w:type="spellEnd"/>
      <w:r w:rsidRPr="00C8378E">
        <w:rPr>
          <w:rFonts w:cs="Times New Roman"/>
          <w:color w:val="000000" w:themeColor="text1"/>
        </w:rPr>
        <w:t xml:space="preserve"> sätestatud põhimõtteid.</w:t>
      </w:r>
      <w:r w:rsidR="00ED7F08" w:rsidRPr="00C8378E">
        <w:rPr>
          <w:rFonts w:cs="Times New Roman"/>
          <w:color w:val="000000" w:themeColor="text1"/>
        </w:rPr>
        <w:t xml:space="preserve"> </w:t>
      </w:r>
    </w:p>
    <w:p w14:paraId="432C4080" w14:textId="77777777" w:rsidR="00712095" w:rsidRPr="00C8378E" w:rsidRDefault="00712095" w:rsidP="001E2248">
      <w:pPr>
        <w:pStyle w:val="Standard"/>
        <w:autoSpaceDE w:val="0"/>
        <w:jc w:val="both"/>
        <w:rPr>
          <w:rFonts w:cs="Times New Roman"/>
          <w:color w:val="000000" w:themeColor="text1"/>
        </w:rPr>
      </w:pPr>
    </w:p>
    <w:p w14:paraId="6158C155" w14:textId="5DE87D9A" w:rsidR="00712095" w:rsidRPr="00C8378E" w:rsidRDefault="00712095" w:rsidP="001E2248">
      <w:pPr>
        <w:spacing w:after="0" w:line="240" w:lineRule="auto"/>
        <w:contextualSpacing/>
        <w:jc w:val="both"/>
        <w:rPr>
          <w:rFonts w:ascii="Times New Roman" w:hAnsi="Times New Roman" w:cs="Times New Roman"/>
          <w:color w:val="000000" w:themeColor="text1"/>
          <w:sz w:val="24"/>
          <w:szCs w:val="24"/>
        </w:rPr>
      </w:pPr>
      <w:r w:rsidRPr="00C8378E">
        <w:rPr>
          <w:rFonts w:ascii="Times New Roman" w:hAnsi="Times New Roman" w:cs="Times New Roman"/>
          <w:color w:val="000000" w:themeColor="text1"/>
          <w:sz w:val="24"/>
          <w:szCs w:val="24"/>
        </w:rPr>
        <w:t xml:space="preserve">Direktiivi vastavustabel on esitatud seletuskirja lisas 2. </w:t>
      </w:r>
    </w:p>
    <w:p w14:paraId="7F4B01F6" w14:textId="77777777" w:rsidR="00BA59DB" w:rsidRPr="00C8378E" w:rsidRDefault="00BA59DB" w:rsidP="001E2248">
      <w:pPr>
        <w:spacing w:after="0" w:line="240" w:lineRule="auto"/>
        <w:contextualSpacing/>
        <w:jc w:val="both"/>
        <w:rPr>
          <w:rFonts w:ascii="Times New Roman" w:hAnsi="Times New Roman" w:cs="Times New Roman"/>
          <w:color w:val="000000" w:themeColor="text1"/>
          <w:sz w:val="24"/>
          <w:szCs w:val="24"/>
        </w:rPr>
      </w:pPr>
    </w:p>
    <w:p w14:paraId="7B973373" w14:textId="1A77ABE4" w:rsidR="00BA59DB" w:rsidRPr="00C8378E" w:rsidRDefault="00BA59DB" w:rsidP="001E2248">
      <w:pPr>
        <w:spacing w:after="0" w:line="240" w:lineRule="auto"/>
        <w:contextualSpacing/>
        <w:jc w:val="both"/>
        <w:rPr>
          <w:rFonts w:ascii="Times New Roman" w:hAnsi="Times New Roman" w:cs="Times New Roman"/>
          <w:b/>
          <w:color w:val="000000" w:themeColor="text1"/>
          <w:sz w:val="24"/>
          <w:szCs w:val="24"/>
        </w:rPr>
      </w:pPr>
      <w:r w:rsidRPr="00C8378E">
        <w:rPr>
          <w:rFonts w:ascii="Times New Roman" w:hAnsi="Times New Roman" w:cs="Times New Roman"/>
          <w:b/>
          <w:color w:val="000000" w:themeColor="text1"/>
          <w:sz w:val="24"/>
          <w:szCs w:val="24"/>
        </w:rPr>
        <w:t>6.</w:t>
      </w:r>
      <w:r w:rsidR="00ED0628" w:rsidRPr="00C8378E">
        <w:rPr>
          <w:rFonts w:ascii="Times New Roman" w:hAnsi="Times New Roman" w:cs="Times New Roman"/>
          <w:b/>
          <w:color w:val="000000" w:themeColor="text1"/>
          <w:sz w:val="24"/>
          <w:szCs w:val="24"/>
        </w:rPr>
        <w:t> </w:t>
      </w:r>
      <w:r w:rsidRPr="00C8378E">
        <w:rPr>
          <w:rFonts w:ascii="Times New Roman" w:hAnsi="Times New Roman" w:cs="Times New Roman"/>
          <w:b/>
          <w:color w:val="000000" w:themeColor="text1"/>
          <w:sz w:val="24"/>
          <w:szCs w:val="24"/>
        </w:rPr>
        <w:t>Seaduse mõju</w:t>
      </w:r>
    </w:p>
    <w:p w14:paraId="69107DB1" w14:textId="77777777" w:rsidR="00D77A11" w:rsidRPr="00C8378E" w:rsidRDefault="00D77A11" w:rsidP="001E2248">
      <w:pPr>
        <w:spacing w:after="0" w:line="240" w:lineRule="auto"/>
        <w:contextualSpacing/>
        <w:jc w:val="both"/>
        <w:rPr>
          <w:rFonts w:ascii="Times New Roman" w:hAnsi="Times New Roman" w:cs="Times New Roman"/>
          <w:b/>
          <w:color w:val="000000" w:themeColor="text1"/>
          <w:sz w:val="24"/>
          <w:szCs w:val="24"/>
        </w:rPr>
      </w:pPr>
    </w:p>
    <w:p w14:paraId="729DB0FE" w14:textId="2A7C694F" w:rsidR="00BA59DB" w:rsidRPr="00C8378E" w:rsidRDefault="00BA59DB" w:rsidP="001E2248">
      <w:pPr>
        <w:spacing w:after="0" w:line="240" w:lineRule="auto"/>
        <w:contextualSpacing/>
        <w:jc w:val="both"/>
        <w:rPr>
          <w:rFonts w:ascii="Times New Roman" w:hAnsi="Times New Roman" w:cs="Times New Roman"/>
          <w:color w:val="000000" w:themeColor="text1"/>
          <w:sz w:val="24"/>
          <w:szCs w:val="24"/>
        </w:rPr>
      </w:pPr>
      <w:r w:rsidRPr="00C8378E">
        <w:rPr>
          <w:rFonts w:ascii="Times New Roman" w:hAnsi="Times New Roman" w:cs="Times New Roman"/>
          <w:color w:val="000000" w:themeColor="text1"/>
          <w:sz w:val="24"/>
          <w:szCs w:val="24"/>
        </w:rPr>
        <w:t>Eelnõukohasel seadusel puudub oluline mõju riigi julgeolekule ja välissuhetele</w:t>
      </w:r>
      <w:r w:rsidR="00193C3F" w:rsidRPr="00C8378E">
        <w:rPr>
          <w:rFonts w:ascii="Times New Roman" w:hAnsi="Times New Roman" w:cs="Times New Roman"/>
          <w:color w:val="000000" w:themeColor="text1"/>
          <w:sz w:val="24"/>
          <w:szCs w:val="24"/>
        </w:rPr>
        <w:t xml:space="preserve"> ning</w:t>
      </w:r>
      <w:r w:rsidRPr="00C8378E">
        <w:rPr>
          <w:rFonts w:ascii="Times New Roman" w:hAnsi="Times New Roman" w:cs="Times New Roman"/>
          <w:color w:val="000000" w:themeColor="text1"/>
          <w:sz w:val="24"/>
          <w:szCs w:val="24"/>
        </w:rPr>
        <w:t xml:space="preserve"> regionaalarengule</w:t>
      </w:r>
      <w:r w:rsidR="00193C3F" w:rsidRPr="00C8378E">
        <w:rPr>
          <w:rFonts w:ascii="Times New Roman" w:hAnsi="Times New Roman" w:cs="Times New Roman"/>
          <w:color w:val="000000" w:themeColor="text1"/>
          <w:sz w:val="24"/>
          <w:szCs w:val="24"/>
        </w:rPr>
        <w:t>, samuti</w:t>
      </w:r>
      <w:r w:rsidRPr="00C8378E">
        <w:rPr>
          <w:rFonts w:ascii="Times New Roman" w:hAnsi="Times New Roman" w:cs="Times New Roman"/>
          <w:color w:val="000000" w:themeColor="text1"/>
          <w:sz w:val="24"/>
          <w:szCs w:val="24"/>
        </w:rPr>
        <w:t xml:space="preserve"> sotsiaalne, sealhulgas demograafiline mõju.</w:t>
      </w:r>
    </w:p>
    <w:p w14:paraId="5AD158BE" w14:textId="77777777" w:rsidR="0082601D" w:rsidRPr="00C8378E" w:rsidRDefault="0082601D" w:rsidP="001E2248">
      <w:pPr>
        <w:spacing w:after="0" w:line="240" w:lineRule="auto"/>
        <w:contextualSpacing/>
        <w:jc w:val="both"/>
        <w:rPr>
          <w:rFonts w:ascii="Times New Roman" w:hAnsi="Times New Roman" w:cs="Times New Roman"/>
          <w:color w:val="000000" w:themeColor="text1"/>
          <w:sz w:val="24"/>
          <w:szCs w:val="24"/>
        </w:rPr>
      </w:pPr>
    </w:p>
    <w:p w14:paraId="713FA08F" w14:textId="7D3861DC" w:rsidR="0082601D" w:rsidRPr="00C8378E" w:rsidRDefault="0082601D" w:rsidP="001E2248">
      <w:pPr>
        <w:jc w:val="both"/>
        <w:rPr>
          <w:rFonts w:ascii="Times New Roman" w:hAnsi="Times New Roman" w:cs="Times New Roman"/>
          <w:color w:val="000000" w:themeColor="text1"/>
          <w:sz w:val="24"/>
          <w:szCs w:val="24"/>
          <w:lang w:eastAsia="et-EE"/>
        </w:rPr>
      </w:pPr>
      <w:r w:rsidRPr="00C8378E">
        <w:rPr>
          <w:rFonts w:ascii="Times New Roman" w:hAnsi="Times New Roman" w:cs="Times New Roman"/>
          <w:color w:val="000000" w:themeColor="text1"/>
          <w:sz w:val="24"/>
          <w:szCs w:val="24"/>
          <w:lang w:eastAsia="et-EE"/>
        </w:rPr>
        <w:t xml:space="preserve">Üldiselt on </w:t>
      </w:r>
      <w:r w:rsidR="00193C3F" w:rsidRPr="00C8378E">
        <w:rPr>
          <w:rFonts w:ascii="Times New Roman" w:hAnsi="Times New Roman" w:cs="Times New Roman"/>
          <w:color w:val="000000" w:themeColor="text1"/>
          <w:sz w:val="24"/>
          <w:szCs w:val="24"/>
          <w:lang w:eastAsia="et-EE"/>
        </w:rPr>
        <w:t xml:space="preserve">kavandatud </w:t>
      </w:r>
      <w:r w:rsidRPr="00C8378E">
        <w:rPr>
          <w:rFonts w:ascii="Times New Roman" w:hAnsi="Times New Roman" w:cs="Times New Roman"/>
          <w:color w:val="000000" w:themeColor="text1"/>
          <w:sz w:val="24"/>
          <w:szCs w:val="24"/>
          <w:lang w:eastAsia="et-EE"/>
        </w:rPr>
        <w:t>muudatus</w:t>
      </w:r>
      <w:r w:rsidR="00193C3F" w:rsidRPr="00C8378E">
        <w:rPr>
          <w:rFonts w:ascii="Times New Roman" w:hAnsi="Times New Roman" w:cs="Times New Roman"/>
          <w:color w:val="000000" w:themeColor="text1"/>
          <w:sz w:val="24"/>
          <w:szCs w:val="24"/>
          <w:lang w:eastAsia="et-EE"/>
        </w:rPr>
        <w:t>t</w:t>
      </w:r>
      <w:r w:rsidRPr="00C8378E">
        <w:rPr>
          <w:rFonts w:ascii="Times New Roman" w:hAnsi="Times New Roman" w:cs="Times New Roman"/>
          <w:color w:val="000000" w:themeColor="text1"/>
          <w:sz w:val="24"/>
          <w:szCs w:val="24"/>
          <w:lang w:eastAsia="et-EE"/>
        </w:rPr>
        <w:t>e</w:t>
      </w:r>
      <w:r w:rsidR="00193C3F" w:rsidRPr="00C8378E">
        <w:rPr>
          <w:rFonts w:ascii="Times New Roman" w:hAnsi="Times New Roman" w:cs="Times New Roman"/>
          <w:color w:val="000000" w:themeColor="text1"/>
          <w:sz w:val="24"/>
          <w:szCs w:val="24"/>
          <w:lang w:eastAsia="et-EE"/>
        </w:rPr>
        <w:t>l</w:t>
      </w:r>
      <w:r w:rsidRPr="00C8378E">
        <w:rPr>
          <w:rFonts w:ascii="Times New Roman" w:hAnsi="Times New Roman" w:cs="Times New Roman"/>
          <w:color w:val="000000" w:themeColor="text1"/>
          <w:sz w:val="24"/>
          <w:szCs w:val="24"/>
          <w:lang w:eastAsia="et-EE"/>
        </w:rPr>
        <w:t xml:space="preserve"> marginaalne mõju, kuna täpsustatakse vaid tootjavastutuse kohaldumise kuupäevi ning märgistusnõudeid, mis olid aga direktiivi </w:t>
      </w:r>
      <w:r w:rsidR="00193C3F" w:rsidRPr="00C8378E">
        <w:rPr>
          <w:rFonts w:ascii="Times New Roman" w:hAnsi="Times New Roman" w:cs="Times New Roman"/>
          <w:color w:val="000000" w:themeColor="text1"/>
          <w:sz w:val="24"/>
          <w:szCs w:val="24"/>
          <w:lang w:eastAsia="et-EE"/>
        </w:rPr>
        <w:t xml:space="preserve">kohaselt </w:t>
      </w:r>
      <w:r w:rsidRPr="00C8378E">
        <w:rPr>
          <w:rFonts w:ascii="Times New Roman" w:hAnsi="Times New Roman" w:cs="Times New Roman"/>
          <w:color w:val="000000" w:themeColor="text1"/>
          <w:sz w:val="24"/>
          <w:szCs w:val="24"/>
          <w:lang w:eastAsia="et-EE"/>
        </w:rPr>
        <w:t>kohustuslikud juba varem.</w:t>
      </w:r>
    </w:p>
    <w:p w14:paraId="269C07F8" w14:textId="77777777" w:rsidR="00BA59DB" w:rsidRPr="00C8378E" w:rsidRDefault="00BA59DB" w:rsidP="001E2248">
      <w:pPr>
        <w:spacing w:after="0" w:line="240" w:lineRule="auto"/>
        <w:contextualSpacing/>
        <w:jc w:val="both"/>
        <w:rPr>
          <w:rFonts w:ascii="Times New Roman" w:hAnsi="Times New Roman" w:cs="Times New Roman"/>
          <w:color w:val="000000" w:themeColor="text1"/>
          <w:sz w:val="24"/>
          <w:szCs w:val="24"/>
        </w:rPr>
      </w:pPr>
    </w:p>
    <w:p w14:paraId="52660EB7" w14:textId="770F25E9" w:rsidR="00A078E3" w:rsidRPr="00C8378E" w:rsidRDefault="00BA59DB" w:rsidP="001E2248">
      <w:pPr>
        <w:spacing w:after="0" w:line="240" w:lineRule="auto"/>
        <w:contextualSpacing/>
        <w:jc w:val="both"/>
        <w:rPr>
          <w:rFonts w:ascii="Times New Roman" w:hAnsi="Times New Roman" w:cs="Times New Roman"/>
          <w:b/>
          <w:color w:val="000000" w:themeColor="text1"/>
          <w:sz w:val="24"/>
          <w:szCs w:val="24"/>
        </w:rPr>
      </w:pPr>
      <w:r w:rsidRPr="00C8378E">
        <w:rPr>
          <w:rFonts w:ascii="Times New Roman" w:hAnsi="Times New Roman" w:cs="Times New Roman"/>
          <w:b/>
          <w:color w:val="000000" w:themeColor="text1"/>
          <w:sz w:val="24"/>
          <w:szCs w:val="24"/>
        </w:rPr>
        <w:t xml:space="preserve">Kavandatud muudatus 1 </w:t>
      </w:r>
    </w:p>
    <w:p w14:paraId="23353B9A" w14:textId="24F8B4BF" w:rsidR="00BA59DB" w:rsidRPr="00C8378E" w:rsidRDefault="00282A63" w:rsidP="001E2248">
      <w:pPr>
        <w:spacing w:after="0" w:line="240" w:lineRule="auto"/>
        <w:contextualSpacing/>
        <w:jc w:val="both"/>
        <w:rPr>
          <w:rStyle w:val="normaltextrun"/>
          <w:rFonts w:ascii="Times New Roman" w:hAnsi="Times New Roman" w:cs="Times New Roman"/>
          <w:color w:val="000000" w:themeColor="text1"/>
          <w:sz w:val="24"/>
          <w:szCs w:val="24"/>
        </w:rPr>
      </w:pPr>
      <w:r w:rsidRPr="00C8378E">
        <w:rPr>
          <w:rStyle w:val="normaltextrun"/>
          <w:rFonts w:ascii="Times New Roman" w:hAnsi="Times New Roman" w:cs="Times New Roman"/>
          <w:color w:val="000000" w:themeColor="text1"/>
          <w:sz w:val="24"/>
          <w:szCs w:val="24"/>
        </w:rPr>
        <w:t xml:space="preserve">Jäätmeseaduse muudatustega täpsustatakse </w:t>
      </w:r>
      <w:r w:rsidR="00193C3F" w:rsidRPr="00C8378E">
        <w:rPr>
          <w:rStyle w:val="normaltextrun"/>
          <w:rFonts w:ascii="Times New Roman" w:hAnsi="Times New Roman" w:cs="Times New Roman"/>
          <w:color w:val="000000" w:themeColor="text1"/>
          <w:sz w:val="24"/>
          <w:szCs w:val="24"/>
        </w:rPr>
        <w:t xml:space="preserve">päikesepaneelide puhul </w:t>
      </w:r>
      <w:r w:rsidRPr="00C8378E">
        <w:rPr>
          <w:rStyle w:val="normaltextrun"/>
          <w:rFonts w:ascii="Times New Roman" w:hAnsi="Times New Roman" w:cs="Times New Roman"/>
          <w:color w:val="000000" w:themeColor="text1"/>
          <w:sz w:val="24"/>
          <w:szCs w:val="24"/>
        </w:rPr>
        <w:t>laiendatud tootjavastutuse jõustumise kuupäeva, muudatuse</w:t>
      </w:r>
      <w:r w:rsidR="00193C3F" w:rsidRPr="00C8378E">
        <w:rPr>
          <w:rStyle w:val="normaltextrun"/>
          <w:rFonts w:ascii="Times New Roman" w:hAnsi="Times New Roman" w:cs="Times New Roman"/>
          <w:color w:val="000000" w:themeColor="text1"/>
          <w:sz w:val="24"/>
          <w:szCs w:val="24"/>
        </w:rPr>
        <w:t>ga nähakse ette</w:t>
      </w:r>
      <w:r w:rsidRPr="00C8378E">
        <w:rPr>
          <w:rStyle w:val="normaltextrun"/>
          <w:rFonts w:ascii="Times New Roman" w:hAnsi="Times New Roman" w:cs="Times New Roman"/>
          <w:color w:val="000000" w:themeColor="text1"/>
          <w:sz w:val="24"/>
          <w:szCs w:val="24"/>
        </w:rPr>
        <w:t xml:space="preserve">, et tootjavastutust </w:t>
      </w:r>
      <w:r w:rsidR="0079216F" w:rsidRPr="00C8378E">
        <w:rPr>
          <w:rStyle w:val="normaltextrun"/>
          <w:rFonts w:ascii="Times New Roman" w:hAnsi="Times New Roman" w:cs="Times New Roman"/>
          <w:color w:val="000000" w:themeColor="text1"/>
          <w:sz w:val="24"/>
          <w:szCs w:val="24"/>
        </w:rPr>
        <w:t xml:space="preserve">kohaldatakse </w:t>
      </w:r>
      <w:r w:rsidRPr="00C8378E">
        <w:rPr>
          <w:rStyle w:val="normaltextrun"/>
          <w:rFonts w:ascii="Times New Roman" w:hAnsi="Times New Roman" w:cs="Times New Roman"/>
          <w:color w:val="000000" w:themeColor="text1"/>
          <w:sz w:val="24"/>
          <w:szCs w:val="24"/>
        </w:rPr>
        <w:t>alates 13. augustist 2012</w:t>
      </w:r>
      <w:r w:rsidR="0079216F" w:rsidRPr="00C8378E">
        <w:rPr>
          <w:rStyle w:val="normaltextrun"/>
          <w:rFonts w:ascii="Times New Roman" w:hAnsi="Times New Roman" w:cs="Times New Roman"/>
          <w:color w:val="000000" w:themeColor="text1"/>
          <w:sz w:val="24"/>
          <w:szCs w:val="24"/>
        </w:rPr>
        <w:t xml:space="preserve"> turule lastud päikesepaneelide puhul</w:t>
      </w:r>
      <w:r w:rsidRPr="00C8378E">
        <w:rPr>
          <w:rStyle w:val="normaltextrun"/>
          <w:rFonts w:ascii="Times New Roman" w:hAnsi="Times New Roman" w:cs="Times New Roman"/>
          <w:color w:val="000000" w:themeColor="text1"/>
          <w:sz w:val="24"/>
          <w:szCs w:val="24"/>
        </w:rPr>
        <w:t xml:space="preserve">. </w:t>
      </w:r>
    </w:p>
    <w:p w14:paraId="4FE9F0BF" w14:textId="77777777" w:rsidR="00282A63" w:rsidRPr="00C8378E" w:rsidRDefault="00282A63" w:rsidP="001E2248">
      <w:pPr>
        <w:spacing w:after="0" w:line="240" w:lineRule="auto"/>
        <w:contextualSpacing/>
        <w:jc w:val="both"/>
        <w:rPr>
          <w:rFonts w:ascii="Times New Roman" w:hAnsi="Times New Roman" w:cs="Times New Roman"/>
          <w:color w:val="000000" w:themeColor="text1"/>
          <w:sz w:val="24"/>
          <w:szCs w:val="24"/>
        </w:rPr>
      </w:pPr>
    </w:p>
    <w:p w14:paraId="620E50E6" w14:textId="12B67220" w:rsidR="00826009" w:rsidRPr="00C8378E" w:rsidRDefault="00BA59DB" w:rsidP="001E2248">
      <w:pPr>
        <w:jc w:val="both"/>
        <w:rPr>
          <w:rFonts w:ascii="Times New Roman" w:hAnsi="Times New Roman" w:cs="Times New Roman"/>
          <w:color w:val="000000" w:themeColor="text1"/>
          <w:sz w:val="24"/>
          <w:szCs w:val="24"/>
        </w:rPr>
      </w:pPr>
      <w:r w:rsidRPr="00C8378E">
        <w:rPr>
          <w:rFonts w:ascii="Times New Roman" w:hAnsi="Times New Roman" w:cs="Times New Roman"/>
          <w:b/>
          <w:color w:val="000000" w:themeColor="text1"/>
          <w:sz w:val="24"/>
          <w:szCs w:val="24"/>
        </w:rPr>
        <w:t xml:space="preserve">Sihtrühm: </w:t>
      </w:r>
      <w:r w:rsidR="00A078E3" w:rsidRPr="00C8378E">
        <w:rPr>
          <w:rFonts w:ascii="Times New Roman" w:hAnsi="Times New Roman" w:cs="Times New Roman"/>
          <w:color w:val="000000" w:themeColor="text1"/>
          <w:sz w:val="24"/>
          <w:szCs w:val="24"/>
        </w:rPr>
        <w:t>p</w:t>
      </w:r>
      <w:r w:rsidR="001D7303" w:rsidRPr="00C8378E">
        <w:rPr>
          <w:rFonts w:ascii="Times New Roman" w:hAnsi="Times New Roman" w:cs="Times New Roman"/>
          <w:color w:val="000000" w:themeColor="text1"/>
          <w:sz w:val="24"/>
          <w:szCs w:val="24"/>
        </w:rPr>
        <w:t>äikesepaneelide tootjad</w:t>
      </w:r>
      <w:r w:rsidR="00282A63" w:rsidRPr="00C8378E">
        <w:rPr>
          <w:rFonts w:ascii="Times New Roman" w:hAnsi="Times New Roman" w:cs="Times New Roman"/>
          <w:color w:val="000000" w:themeColor="text1"/>
          <w:sz w:val="24"/>
          <w:szCs w:val="24"/>
        </w:rPr>
        <w:t>, tootjate ühendused</w:t>
      </w:r>
      <w:r w:rsidR="00A078E3" w:rsidRPr="00C8378E">
        <w:rPr>
          <w:rFonts w:ascii="Times New Roman" w:hAnsi="Times New Roman" w:cs="Times New Roman"/>
          <w:color w:val="000000" w:themeColor="text1"/>
          <w:sz w:val="24"/>
          <w:szCs w:val="24"/>
        </w:rPr>
        <w:t xml:space="preserve">, </w:t>
      </w:r>
      <w:r w:rsidR="00282A63" w:rsidRPr="00C8378E">
        <w:rPr>
          <w:rFonts w:ascii="Times New Roman" w:hAnsi="Times New Roman" w:cs="Times New Roman"/>
          <w:color w:val="000000" w:themeColor="text1"/>
          <w:sz w:val="24"/>
          <w:szCs w:val="24"/>
        </w:rPr>
        <w:t xml:space="preserve">ettevõtted </w:t>
      </w:r>
      <w:r w:rsidR="00A078E3" w:rsidRPr="00C8378E">
        <w:rPr>
          <w:rFonts w:ascii="Times New Roman" w:hAnsi="Times New Roman" w:cs="Times New Roman"/>
          <w:color w:val="000000" w:themeColor="text1"/>
          <w:sz w:val="24"/>
          <w:szCs w:val="24"/>
        </w:rPr>
        <w:t xml:space="preserve">ja </w:t>
      </w:r>
      <w:r w:rsidR="00282A63" w:rsidRPr="00C8378E">
        <w:rPr>
          <w:rFonts w:ascii="Times New Roman" w:hAnsi="Times New Roman" w:cs="Times New Roman"/>
          <w:color w:val="000000" w:themeColor="text1"/>
          <w:sz w:val="24"/>
          <w:szCs w:val="24"/>
        </w:rPr>
        <w:t>kodumajapidamised, kes võtsid päikesepaneelid kasutusele enne 13.</w:t>
      </w:r>
      <w:r w:rsidR="00A078E3" w:rsidRPr="00C8378E">
        <w:rPr>
          <w:rFonts w:ascii="Times New Roman" w:hAnsi="Times New Roman" w:cs="Times New Roman"/>
          <w:color w:val="000000" w:themeColor="text1"/>
          <w:sz w:val="24"/>
          <w:szCs w:val="24"/>
        </w:rPr>
        <w:t xml:space="preserve"> </w:t>
      </w:r>
      <w:r w:rsidR="00282A63" w:rsidRPr="00C8378E">
        <w:rPr>
          <w:rFonts w:ascii="Times New Roman" w:hAnsi="Times New Roman" w:cs="Times New Roman"/>
          <w:color w:val="000000" w:themeColor="text1"/>
          <w:sz w:val="24"/>
          <w:szCs w:val="24"/>
        </w:rPr>
        <w:t xml:space="preserve">augustit </w:t>
      </w:r>
      <w:commentRangeStart w:id="12"/>
      <w:r w:rsidR="00282A63" w:rsidRPr="00C8378E">
        <w:rPr>
          <w:rFonts w:ascii="Times New Roman" w:hAnsi="Times New Roman" w:cs="Times New Roman"/>
          <w:color w:val="000000" w:themeColor="text1"/>
          <w:sz w:val="24"/>
          <w:szCs w:val="24"/>
        </w:rPr>
        <w:t>2012</w:t>
      </w:r>
      <w:commentRangeEnd w:id="12"/>
      <w:r w:rsidR="00CD4DEC">
        <w:rPr>
          <w:rStyle w:val="CommentReference"/>
        </w:rPr>
        <w:commentReference w:id="12"/>
      </w:r>
      <w:r w:rsidR="00282A63" w:rsidRPr="00C8378E">
        <w:rPr>
          <w:rFonts w:ascii="Times New Roman" w:hAnsi="Times New Roman" w:cs="Times New Roman"/>
          <w:color w:val="000000" w:themeColor="text1"/>
          <w:sz w:val="24"/>
          <w:szCs w:val="24"/>
        </w:rPr>
        <w:t xml:space="preserve"> </w:t>
      </w:r>
      <w:r w:rsidR="001D7303" w:rsidRPr="00C8378E">
        <w:rPr>
          <w:rFonts w:ascii="Times New Roman" w:hAnsi="Times New Roman" w:cs="Times New Roman"/>
          <w:color w:val="000000" w:themeColor="text1"/>
          <w:sz w:val="24"/>
          <w:szCs w:val="24"/>
        </w:rPr>
        <w:t xml:space="preserve"> </w:t>
      </w:r>
    </w:p>
    <w:p w14:paraId="711356C6" w14:textId="7C44E3A1" w:rsidR="007C2263" w:rsidRPr="00C8378E" w:rsidRDefault="00BA59DB" w:rsidP="001E2248">
      <w:pPr>
        <w:spacing w:after="0" w:line="240" w:lineRule="auto"/>
        <w:contextualSpacing/>
        <w:jc w:val="both"/>
        <w:rPr>
          <w:rFonts w:ascii="Times New Roman" w:hAnsi="Times New Roman" w:cs="Times New Roman"/>
          <w:b/>
          <w:color w:val="000000" w:themeColor="text1"/>
          <w:sz w:val="24"/>
          <w:szCs w:val="24"/>
        </w:rPr>
      </w:pPr>
      <w:r w:rsidRPr="00C8378E">
        <w:rPr>
          <w:rFonts w:ascii="Times New Roman" w:hAnsi="Times New Roman" w:cs="Times New Roman"/>
          <w:b/>
          <w:color w:val="000000" w:themeColor="text1"/>
          <w:sz w:val="24"/>
          <w:szCs w:val="24"/>
        </w:rPr>
        <w:t xml:space="preserve">Mõju ettevõtjate tegevusele ja majandusele </w:t>
      </w:r>
    </w:p>
    <w:p w14:paraId="099C6A99" w14:textId="7823C04A" w:rsidR="006022CA" w:rsidRPr="00C8378E" w:rsidRDefault="006022CA" w:rsidP="001E2248">
      <w:pPr>
        <w:jc w:val="both"/>
        <w:rPr>
          <w:rFonts w:ascii="Times New Roman" w:eastAsiaTheme="minorEastAsia" w:hAnsi="Times New Roman" w:cs="Times New Roman"/>
          <w:color w:val="000000" w:themeColor="text1"/>
          <w:sz w:val="24"/>
          <w:szCs w:val="24"/>
          <w:lang w:eastAsia="zh-CN"/>
        </w:rPr>
      </w:pPr>
      <w:bookmarkStart w:id="13" w:name="_Hlk118209419"/>
      <w:r w:rsidRPr="00C8378E">
        <w:rPr>
          <w:rFonts w:ascii="Times New Roman" w:eastAsiaTheme="minorEastAsia" w:hAnsi="Times New Roman" w:cs="Times New Roman"/>
          <w:color w:val="000000" w:themeColor="text1"/>
          <w:sz w:val="24"/>
          <w:szCs w:val="24"/>
          <w:lang w:eastAsia="zh-CN"/>
        </w:rPr>
        <w:t>Päikesepaneelide tootjatele tootjavastutuse kuupäeva lisamine halduskoormust ja negatiivset mõju kaasa ei too.  Kuupäeva lisamine on vaid tehniline muudatus.</w:t>
      </w:r>
    </w:p>
    <w:p w14:paraId="729A7437" w14:textId="6FD2A961" w:rsidR="006022CA" w:rsidRPr="00C8378E" w:rsidRDefault="006022CA" w:rsidP="001E2248">
      <w:pPr>
        <w:jc w:val="both"/>
        <w:rPr>
          <w:rFonts w:ascii="Times New Roman" w:eastAsiaTheme="minorEastAsia" w:hAnsi="Times New Roman" w:cs="Times New Roman"/>
          <w:color w:val="000000" w:themeColor="text1"/>
          <w:sz w:val="24"/>
          <w:szCs w:val="24"/>
          <w:lang w:eastAsia="zh-CN"/>
        </w:rPr>
      </w:pPr>
      <w:r w:rsidRPr="00C8378E">
        <w:rPr>
          <w:rFonts w:ascii="Times New Roman" w:eastAsiaTheme="minorEastAsia" w:hAnsi="Times New Roman" w:cs="Times New Roman"/>
          <w:color w:val="000000" w:themeColor="text1"/>
          <w:sz w:val="24"/>
          <w:szCs w:val="24"/>
          <w:lang w:eastAsia="zh-CN"/>
        </w:rPr>
        <w:t>Päikesepaneelide</w:t>
      </w:r>
      <w:r w:rsidR="00A078E3" w:rsidRPr="00C8378E">
        <w:rPr>
          <w:rFonts w:ascii="Times New Roman" w:eastAsiaTheme="minorEastAsia" w:hAnsi="Times New Roman" w:cs="Times New Roman"/>
          <w:color w:val="000000" w:themeColor="text1"/>
          <w:sz w:val="24"/>
          <w:szCs w:val="24"/>
          <w:lang w:eastAsia="zh-CN"/>
        </w:rPr>
        <w:t>ga seotud</w:t>
      </w:r>
      <w:r w:rsidRPr="00C8378E">
        <w:rPr>
          <w:rFonts w:ascii="Times New Roman" w:eastAsiaTheme="minorEastAsia" w:hAnsi="Times New Roman" w:cs="Times New Roman"/>
          <w:color w:val="000000" w:themeColor="text1"/>
          <w:sz w:val="24"/>
          <w:szCs w:val="24"/>
          <w:lang w:eastAsia="zh-CN"/>
        </w:rPr>
        <w:t xml:space="preserve"> muudatus toob kaasa käitluskulude maksmise kohustuse jäätmevaldajale.  </w:t>
      </w:r>
      <w:r w:rsidRPr="00C8378E">
        <w:rPr>
          <w:rStyle w:val="normaltextrun"/>
          <w:rFonts w:ascii="Times New Roman" w:hAnsi="Times New Roman" w:cs="Times New Roman"/>
          <w:color w:val="000000" w:themeColor="text1"/>
          <w:sz w:val="24"/>
          <w:szCs w:val="24"/>
        </w:rPr>
        <w:t xml:space="preserve">Kuna päikesepaneelide </w:t>
      </w:r>
      <w:r w:rsidR="00A078E3" w:rsidRPr="00C8378E">
        <w:rPr>
          <w:rStyle w:val="normaltextrun"/>
          <w:rFonts w:ascii="Times New Roman" w:hAnsi="Times New Roman" w:cs="Times New Roman"/>
          <w:color w:val="000000" w:themeColor="text1"/>
          <w:sz w:val="24"/>
          <w:szCs w:val="24"/>
        </w:rPr>
        <w:t xml:space="preserve">käitlemise </w:t>
      </w:r>
      <w:r w:rsidRPr="00C8378E">
        <w:rPr>
          <w:rStyle w:val="normaltextrun"/>
          <w:rFonts w:ascii="Times New Roman" w:hAnsi="Times New Roman" w:cs="Times New Roman"/>
          <w:color w:val="000000" w:themeColor="text1"/>
          <w:sz w:val="24"/>
          <w:szCs w:val="24"/>
        </w:rPr>
        <w:t>kulude ka</w:t>
      </w:r>
      <w:r w:rsidR="002F2E65" w:rsidRPr="00C8378E">
        <w:rPr>
          <w:rStyle w:val="normaltextrun"/>
          <w:rFonts w:ascii="Times New Roman" w:hAnsi="Times New Roman" w:cs="Times New Roman"/>
          <w:color w:val="000000" w:themeColor="text1"/>
          <w:sz w:val="24"/>
          <w:szCs w:val="24"/>
        </w:rPr>
        <w:t>nd</w:t>
      </w:r>
      <w:r w:rsidRPr="00C8378E">
        <w:rPr>
          <w:rStyle w:val="normaltextrun"/>
          <w:rFonts w:ascii="Times New Roman" w:hAnsi="Times New Roman" w:cs="Times New Roman"/>
          <w:color w:val="000000" w:themeColor="text1"/>
          <w:sz w:val="24"/>
          <w:szCs w:val="24"/>
        </w:rPr>
        <w:t>mise</w:t>
      </w:r>
      <w:r w:rsidR="00A078E3" w:rsidRPr="00C8378E">
        <w:rPr>
          <w:rStyle w:val="normaltextrun"/>
          <w:rFonts w:ascii="Times New Roman" w:hAnsi="Times New Roman" w:cs="Times New Roman"/>
          <w:color w:val="000000" w:themeColor="text1"/>
          <w:sz w:val="24"/>
          <w:szCs w:val="24"/>
        </w:rPr>
        <w:t>l</w:t>
      </w:r>
      <w:r w:rsidRPr="00C8378E">
        <w:rPr>
          <w:rStyle w:val="normaltextrun"/>
          <w:rFonts w:ascii="Times New Roman" w:hAnsi="Times New Roman" w:cs="Times New Roman"/>
          <w:color w:val="000000" w:themeColor="text1"/>
          <w:sz w:val="24"/>
          <w:szCs w:val="24"/>
        </w:rPr>
        <w:t xml:space="preserve"> ei rakendu tagasiulatuva jõu põhimõte, tuleb enne 13. augustit 2012 turule lastud päikesepaneelide jäätmete </w:t>
      </w:r>
      <w:r w:rsidRPr="00C8378E">
        <w:rPr>
          <w:rStyle w:val="spellingerror"/>
          <w:rFonts w:ascii="Times New Roman" w:hAnsi="Times New Roman" w:cs="Times New Roman"/>
          <w:color w:val="000000" w:themeColor="text1"/>
          <w:sz w:val="24"/>
          <w:szCs w:val="24"/>
        </w:rPr>
        <w:t>kogumise</w:t>
      </w:r>
      <w:r w:rsidRPr="00C8378E">
        <w:rPr>
          <w:rStyle w:val="normaltextrun"/>
          <w:rFonts w:ascii="Times New Roman" w:hAnsi="Times New Roman" w:cs="Times New Roman"/>
          <w:color w:val="000000" w:themeColor="text1"/>
          <w:sz w:val="24"/>
          <w:szCs w:val="24"/>
        </w:rPr>
        <w:t xml:space="preserve"> ja taaskasutamise või kõrvaldamise kulud kanda jäätmevaldajal. </w:t>
      </w:r>
      <w:r w:rsidR="00255522" w:rsidRPr="00C8378E">
        <w:rPr>
          <w:rStyle w:val="normaltextrun"/>
          <w:rFonts w:ascii="Times New Roman" w:hAnsi="Times New Roman" w:cs="Times New Roman"/>
          <w:color w:val="000000" w:themeColor="text1"/>
          <w:sz w:val="24"/>
          <w:szCs w:val="24"/>
        </w:rPr>
        <w:t xml:space="preserve">Eelnõukohase </w:t>
      </w:r>
      <w:r w:rsidR="00255522" w:rsidRPr="00C8378E">
        <w:rPr>
          <w:rFonts w:ascii="Times New Roman" w:eastAsiaTheme="minorEastAsia" w:hAnsi="Times New Roman" w:cs="Times New Roman"/>
          <w:color w:val="000000" w:themeColor="text1"/>
          <w:sz w:val="24"/>
          <w:szCs w:val="24"/>
          <w:lang w:eastAsia="zh-CN"/>
        </w:rPr>
        <w:t>s</w:t>
      </w:r>
      <w:r w:rsidRPr="00C8378E">
        <w:rPr>
          <w:rFonts w:ascii="Times New Roman" w:eastAsiaTheme="minorEastAsia" w:hAnsi="Times New Roman" w:cs="Times New Roman"/>
          <w:color w:val="000000" w:themeColor="text1"/>
          <w:sz w:val="24"/>
          <w:szCs w:val="24"/>
          <w:lang w:eastAsia="zh-CN"/>
        </w:rPr>
        <w:t>eadusemuudatuse</w:t>
      </w:r>
      <w:r w:rsidR="00255522" w:rsidRPr="00C8378E">
        <w:rPr>
          <w:rFonts w:ascii="Times New Roman" w:eastAsiaTheme="minorEastAsia" w:hAnsi="Times New Roman" w:cs="Times New Roman"/>
          <w:color w:val="000000" w:themeColor="text1"/>
          <w:sz w:val="24"/>
          <w:szCs w:val="24"/>
          <w:lang w:eastAsia="zh-CN"/>
        </w:rPr>
        <w:t xml:space="preserve"> järgi</w:t>
      </w:r>
      <w:r w:rsidRPr="00C8378E">
        <w:rPr>
          <w:rFonts w:ascii="Times New Roman" w:eastAsiaTheme="minorEastAsia" w:hAnsi="Times New Roman" w:cs="Times New Roman"/>
          <w:color w:val="000000" w:themeColor="text1"/>
          <w:sz w:val="24"/>
          <w:szCs w:val="24"/>
          <w:lang w:eastAsia="zh-CN"/>
        </w:rPr>
        <w:t xml:space="preserve"> tuleb kõikidel isikutel, sh kodumajapidamistel, kes võtsid päikesepaneelid kasutusele enne 13.</w:t>
      </w:r>
      <w:r w:rsidR="00255522" w:rsidRPr="00C8378E">
        <w:rPr>
          <w:rFonts w:ascii="Times New Roman" w:eastAsiaTheme="minorEastAsia" w:hAnsi="Times New Roman" w:cs="Times New Roman"/>
          <w:color w:val="000000" w:themeColor="text1"/>
          <w:sz w:val="24"/>
          <w:szCs w:val="24"/>
          <w:lang w:eastAsia="zh-CN"/>
        </w:rPr>
        <w:t xml:space="preserve"> </w:t>
      </w:r>
      <w:r w:rsidRPr="00C8378E">
        <w:rPr>
          <w:rFonts w:ascii="Times New Roman" w:eastAsiaTheme="minorEastAsia" w:hAnsi="Times New Roman" w:cs="Times New Roman"/>
          <w:color w:val="000000" w:themeColor="text1"/>
          <w:sz w:val="24"/>
          <w:szCs w:val="24"/>
          <w:lang w:eastAsia="zh-CN"/>
        </w:rPr>
        <w:t>augustit 2012</w:t>
      </w:r>
      <w:r w:rsidR="00255522" w:rsidRPr="00C8378E">
        <w:rPr>
          <w:rFonts w:ascii="Times New Roman" w:eastAsiaTheme="minorEastAsia" w:hAnsi="Times New Roman" w:cs="Times New Roman"/>
          <w:color w:val="000000" w:themeColor="text1"/>
          <w:sz w:val="24"/>
          <w:szCs w:val="24"/>
          <w:lang w:eastAsia="zh-CN"/>
        </w:rPr>
        <w:t>,</w:t>
      </w:r>
      <w:r w:rsidRPr="00C8378E">
        <w:rPr>
          <w:rFonts w:ascii="Times New Roman" w:eastAsiaTheme="minorEastAsia" w:hAnsi="Times New Roman" w:cs="Times New Roman"/>
          <w:color w:val="000000" w:themeColor="text1"/>
          <w:sz w:val="24"/>
          <w:szCs w:val="24"/>
          <w:lang w:eastAsia="zh-CN"/>
        </w:rPr>
        <w:t xml:space="preserve"> maksta päikesepaneelide jäätmete käitluse eest.  </w:t>
      </w:r>
    </w:p>
    <w:p w14:paraId="6E270CC7" w14:textId="7375443F" w:rsidR="006022CA" w:rsidRPr="00C8378E" w:rsidRDefault="006022CA" w:rsidP="001E2248">
      <w:pPr>
        <w:jc w:val="both"/>
        <w:rPr>
          <w:rFonts w:ascii="Times New Roman" w:eastAsiaTheme="minorEastAsia" w:hAnsi="Times New Roman" w:cs="Times New Roman"/>
          <w:color w:val="000000" w:themeColor="text1"/>
          <w:sz w:val="24"/>
          <w:szCs w:val="24"/>
          <w:lang w:eastAsia="zh-CN"/>
        </w:rPr>
      </w:pPr>
      <w:r w:rsidRPr="00C8378E">
        <w:rPr>
          <w:rFonts w:ascii="Times New Roman" w:eastAsiaTheme="minorEastAsia" w:hAnsi="Times New Roman" w:cs="Times New Roman"/>
          <w:color w:val="000000" w:themeColor="text1"/>
          <w:sz w:val="24"/>
          <w:szCs w:val="24"/>
          <w:lang w:eastAsia="zh-CN"/>
        </w:rPr>
        <w:t>Eesti tootjatele, elektri- ja elektroonikaseadmete tootjate ühendustele</w:t>
      </w:r>
      <w:r w:rsidR="00255522" w:rsidRPr="00C8378E">
        <w:rPr>
          <w:rFonts w:ascii="Times New Roman" w:eastAsiaTheme="minorEastAsia" w:hAnsi="Times New Roman" w:cs="Times New Roman"/>
          <w:color w:val="000000" w:themeColor="text1"/>
          <w:sz w:val="24"/>
          <w:szCs w:val="24"/>
          <w:lang w:eastAsia="zh-CN"/>
        </w:rPr>
        <w:t xml:space="preserve"> ning</w:t>
      </w:r>
      <w:r w:rsidRPr="00C8378E">
        <w:rPr>
          <w:rFonts w:ascii="Times New Roman" w:eastAsiaTheme="minorEastAsia" w:hAnsi="Times New Roman" w:cs="Times New Roman"/>
          <w:color w:val="000000" w:themeColor="text1"/>
          <w:sz w:val="24"/>
          <w:szCs w:val="24"/>
          <w:lang w:eastAsia="zh-CN"/>
        </w:rPr>
        <w:t xml:space="preserve"> päikesepaneelide kasutajatele on eelnõu</w:t>
      </w:r>
      <w:r w:rsidR="00255522" w:rsidRPr="00C8378E">
        <w:rPr>
          <w:rFonts w:ascii="Times New Roman" w:eastAsiaTheme="minorEastAsia" w:hAnsi="Times New Roman" w:cs="Times New Roman"/>
          <w:color w:val="000000" w:themeColor="text1"/>
          <w:sz w:val="24"/>
          <w:szCs w:val="24"/>
          <w:lang w:eastAsia="zh-CN"/>
        </w:rPr>
        <w:t>kohane</w:t>
      </w:r>
      <w:r w:rsidRPr="00C8378E">
        <w:rPr>
          <w:rFonts w:ascii="Times New Roman" w:eastAsiaTheme="minorEastAsia" w:hAnsi="Times New Roman" w:cs="Times New Roman"/>
          <w:color w:val="000000" w:themeColor="text1"/>
          <w:sz w:val="24"/>
          <w:szCs w:val="24"/>
          <w:lang w:eastAsia="zh-CN"/>
        </w:rPr>
        <w:t xml:space="preserve"> muudatus väikese mõjuga, </w:t>
      </w:r>
      <w:commentRangeStart w:id="14"/>
      <w:r w:rsidRPr="00C8378E">
        <w:rPr>
          <w:rFonts w:ascii="Times New Roman" w:eastAsiaTheme="minorEastAsia" w:hAnsi="Times New Roman" w:cs="Times New Roman"/>
          <w:color w:val="000000" w:themeColor="text1"/>
          <w:sz w:val="24"/>
          <w:szCs w:val="24"/>
          <w:lang w:eastAsia="zh-CN"/>
        </w:rPr>
        <w:t xml:space="preserve">kuna väga palju päikesepaneele </w:t>
      </w:r>
      <w:commentRangeEnd w:id="14"/>
      <w:r w:rsidR="00C53D71">
        <w:rPr>
          <w:rStyle w:val="CommentReference"/>
        </w:rPr>
        <w:commentReference w:id="14"/>
      </w:r>
      <w:r w:rsidRPr="00C8378E">
        <w:rPr>
          <w:rFonts w:ascii="Times New Roman" w:eastAsiaTheme="minorEastAsia" w:hAnsi="Times New Roman" w:cs="Times New Roman"/>
          <w:color w:val="000000" w:themeColor="text1"/>
          <w:sz w:val="24"/>
          <w:szCs w:val="24"/>
          <w:lang w:eastAsia="zh-CN"/>
        </w:rPr>
        <w:t>enne 13.</w:t>
      </w:r>
      <w:r w:rsidR="00255522" w:rsidRPr="00C8378E">
        <w:rPr>
          <w:rFonts w:ascii="Times New Roman" w:eastAsiaTheme="minorEastAsia" w:hAnsi="Times New Roman" w:cs="Times New Roman"/>
          <w:color w:val="000000" w:themeColor="text1"/>
          <w:sz w:val="24"/>
          <w:szCs w:val="24"/>
          <w:lang w:eastAsia="zh-CN"/>
        </w:rPr>
        <w:t xml:space="preserve"> </w:t>
      </w:r>
      <w:r w:rsidRPr="00C8378E">
        <w:rPr>
          <w:rFonts w:ascii="Times New Roman" w:eastAsiaTheme="minorEastAsia" w:hAnsi="Times New Roman" w:cs="Times New Roman"/>
          <w:color w:val="000000" w:themeColor="text1"/>
          <w:sz w:val="24"/>
          <w:szCs w:val="24"/>
          <w:lang w:eastAsia="zh-CN"/>
        </w:rPr>
        <w:t xml:space="preserve">augustit 2012 kasutusel ei olnud. </w:t>
      </w:r>
    </w:p>
    <w:p w14:paraId="09500576" w14:textId="0E3F3DDF" w:rsidR="00FB5D82" w:rsidRPr="00C8378E" w:rsidRDefault="00FB5D82" w:rsidP="001E2248">
      <w:pPr>
        <w:jc w:val="both"/>
        <w:rPr>
          <w:rFonts w:ascii="Times New Roman" w:hAnsi="Times New Roman" w:cs="Times New Roman"/>
          <w:color w:val="000000" w:themeColor="text1"/>
          <w:sz w:val="24"/>
          <w:szCs w:val="24"/>
          <w:shd w:val="clear" w:color="auto" w:fill="FFFFFF"/>
        </w:rPr>
      </w:pPr>
      <w:r w:rsidRPr="00C8378E">
        <w:rPr>
          <w:rFonts w:ascii="Times New Roman" w:hAnsi="Times New Roman" w:cs="Times New Roman"/>
          <w:color w:val="000000" w:themeColor="text1"/>
          <w:sz w:val="24"/>
          <w:szCs w:val="24"/>
        </w:rPr>
        <w:t>Eestis rakendatakse laiendatud tootjavastutust elektri- ja elektroonikaseadmete, sh ka päikesepaneelide ja avatud reguleerimisalas olevate elektri- ja elektroonikaseadmete</w:t>
      </w:r>
      <w:r w:rsidR="00255522" w:rsidRPr="00C8378E">
        <w:rPr>
          <w:rFonts w:ascii="Times New Roman" w:hAnsi="Times New Roman" w:cs="Times New Roman"/>
          <w:color w:val="000000" w:themeColor="text1"/>
          <w:sz w:val="24"/>
          <w:szCs w:val="24"/>
        </w:rPr>
        <w:t xml:space="preserve"> puhul</w:t>
      </w:r>
      <w:r w:rsidRPr="00C8378E">
        <w:rPr>
          <w:rFonts w:ascii="Times New Roman" w:hAnsi="Times New Roman" w:cs="Times New Roman"/>
          <w:color w:val="000000" w:themeColor="text1"/>
          <w:sz w:val="24"/>
          <w:szCs w:val="24"/>
        </w:rPr>
        <w:t xml:space="preserve">. </w:t>
      </w:r>
      <w:r w:rsidRPr="00C8378E">
        <w:rPr>
          <w:rFonts w:ascii="Times New Roman" w:hAnsi="Times New Roman" w:cs="Times New Roman"/>
          <w:color w:val="000000" w:themeColor="text1"/>
          <w:sz w:val="24"/>
          <w:szCs w:val="24"/>
          <w:shd w:val="clear" w:color="auto" w:fill="FFFFFF"/>
        </w:rPr>
        <w:t xml:space="preserve">Elektri- ja elektroonikaseadmete </w:t>
      </w:r>
      <w:r w:rsidR="00255522" w:rsidRPr="00C8378E">
        <w:rPr>
          <w:rFonts w:ascii="Times New Roman" w:hAnsi="Times New Roman" w:cs="Times New Roman"/>
          <w:color w:val="000000" w:themeColor="text1"/>
          <w:sz w:val="24"/>
          <w:szCs w:val="24"/>
          <w:shd w:val="clear" w:color="auto" w:fill="FFFFFF"/>
        </w:rPr>
        <w:t xml:space="preserve">tootjate </w:t>
      </w:r>
      <w:r w:rsidRPr="00C8378E">
        <w:rPr>
          <w:rFonts w:ascii="Times New Roman" w:hAnsi="Times New Roman" w:cs="Times New Roman"/>
          <w:color w:val="000000" w:themeColor="text1"/>
          <w:sz w:val="24"/>
          <w:szCs w:val="24"/>
          <w:shd w:val="clear" w:color="auto" w:fill="FFFFFF"/>
        </w:rPr>
        <w:t>tootjavastutuse eesmärk on toetada säästvat tarbimist ning tootmist, elektroonikaromude korduskasutamist, ringlussevõttu ja muud taaskasutamist</w:t>
      </w:r>
      <w:r w:rsidR="00255522" w:rsidRPr="00C8378E">
        <w:rPr>
          <w:rFonts w:ascii="Times New Roman" w:hAnsi="Times New Roman" w:cs="Times New Roman"/>
          <w:color w:val="000000" w:themeColor="text1"/>
          <w:sz w:val="24"/>
          <w:szCs w:val="24"/>
          <w:shd w:val="clear" w:color="auto" w:fill="FFFFFF"/>
        </w:rPr>
        <w:t>,</w:t>
      </w:r>
      <w:r w:rsidRPr="00C8378E">
        <w:rPr>
          <w:rFonts w:ascii="Times New Roman" w:hAnsi="Times New Roman" w:cs="Times New Roman"/>
          <w:color w:val="000000" w:themeColor="text1"/>
          <w:sz w:val="24"/>
          <w:szCs w:val="24"/>
          <w:shd w:val="clear" w:color="auto" w:fill="FFFFFF"/>
        </w:rPr>
        <w:t xml:space="preserve"> vähendada jäätmete kõrvaldamist </w:t>
      </w:r>
      <w:r w:rsidR="00255522" w:rsidRPr="00C8378E">
        <w:rPr>
          <w:rFonts w:ascii="Times New Roman" w:hAnsi="Times New Roman" w:cs="Times New Roman"/>
          <w:color w:val="000000" w:themeColor="text1"/>
          <w:sz w:val="24"/>
          <w:szCs w:val="24"/>
          <w:shd w:val="clear" w:color="auto" w:fill="FFFFFF"/>
        </w:rPr>
        <w:t>ning</w:t>
      </w:r>
      <w:r w:rsidRPr="00C8378E">
        <w:rPr>
          <w:rFonts w:ascii="Times New Roman" w:hAnsi="Times New Roman" w:cs="Times New Roman"/>
          <w:color w:val="000000" w:themeColor="text1"/>
          <w:sz w:val="24"/>
          <w:szCs w:val="24"/>
          <w:shd w:val="clear" w:color="auto" w:fill="FFFFFF"/>
        </w:rPr>
        <w:t xml:space="preserve"> toetada ressursside tõhusat kasutamist ja väärtuslike teiseste toorainete saamist. </w:t>
      </w:r>
      <w:r w:rsidRPr="00C8378E">
        <w:rPr>
          <w:rFonts w:ascii="Times New Roman" w:hAnsi="Times New Roman" w:cs="Times New Roman"/>
          <w:color w:val="000000" w:themeColor="text1"/>
          <w:sz w:val="24"/>
          <w:szCs w:val="24"/>
        </w:rPr>
        <w:t>Laiendatud tootjavastutus kohustab t</w:t>
      </w:r>
      <w:r w:rsidRPr="00C8378E">
        <w:rPr>
          <w:rFonts w:ascii="Times New Roman" w:hAnsi="Times New Roman" w:cs="Times New Roman"/>
          <w:color w:val="000000" w:themeColor="text1"/>
          <w:sz w:val="24"/>
          <w:szCs w:val="24"/>
          <w:shd w:val="clear" w:color="auto" w:fill="FFFFFF"/>
        </w:rPr>
        <w:t xml:space="preserve">ootjat tagama oma turule lastud probleemtootest tekkivate jäätmete käitlemise ning kandma selle kulud. </w:t>
      </w:r>
    </w:p>
    <w:p w14:paraId="55F9860E" w14:textId="47E82038" w:rsidR="0044503E" w:rsidRPr="00C8378E" w:rsidRDefault="00282A63" w:rsidP="001E2248">
      <w:pPr>
        <w:jc w:val="both"/>
        <w:rPr>
          <w:rStyle w:val="normaltextrun"/>
          <w:rFonts w:ascii="Times New Roman" w:hAnsi="Times New Roman" w:cs="Times New Roman"/>
          <w:color w:val="000000" w:themeColor="text1"/>
          <w:sz w:val="24"/>
          <w:szCs w:val="24"/>
        </w:rPr>
      </w:pPr>
      <w:r w:rsidRPr="00C8378E">
        <w:rPr>
          <w:rFonts w:ascii="Times New Roman" w:eastAsiaTheme="minorEastAsia" w:hAnsi="Times New Roman" w:cs="Times New Roman"/>
          <w:color w:val="000000" w:themeColor="text1"/>
          <w:sz w:val="24"/>
          <w:szCs w:val="24"/>
          <w:lang w:eastAsia="zh-CN"/>
        </w:rPr>
        <w:t>Eestis kasvas päikesepaneelide kasutuselevõtt 2012. aastal seoses elektrituruseaduse muudatusega ja toetusmeetmetega. Elektrituruseadust muudeti 01.01.2011, mis</w:t>
      </w:r>
      <w:r w:rsidR="0079216F" w:rsidRPr="00C8378E">
        <w:rPr>
          <w:rFonts w:ascii="Times New Roman" w:eastAsiaTheme="minorEastAsia" w:hAnsi="Times New Roman" w:cs="Times New Roman"/>
          <w:color w:val="000000" w:themeColor="text1"/>
          <w:sz w:val="24"/>
          <w:szCs w:val="24"/>
          <w:lang w:eastAsia="zh-CN"/>
        </w:rPr>
        <w:t>järel</w:t>
      </w:r>
      <w:r w:rsidRPr="00C8378E">
        <w:rPr>
          <w:rFonts w:ascii="Times New Roman" w:eastAsiaTheme="minorEastAsia" w:hAnsi="Times New Roman" w:cs="Times New Roman"/>
          <w:color w:val="000000" w:themeColor="text1"/>
          <w:sz w:val="24"/>
          <w:szCs w:val="24"/>
          <w:lang w:eastAsia="zh-CN"/>
        </w:rPr>
        <w:t xml:space="preserve"> lubas</w:t>
      </w:r>
      <w:r w:rsidR="0079216F" w:rsidRPr="00C8378E">
        <w:rPr>
          <w:rFonts w:ascii="Times New Roman" w:eastAsiaTheme="minorEastAsia" w:hAnsi="Times New Roman" w:cs="Times New Roman"/>
          <w:color w:val="000000" w:themeColor="text1"/>
          <w:sz w:val="24"/>
          <w:szCs w:val="24"/>
          <w:lang w:eastAsia="zh-CN"/>
        </w:rPr>
        <w:t xml:space="preserve"> see</w:t>
      </w:r>
      <w:r w:rsidRPr="00C8378E">
        <w:rPr>
          <w:rFonts w:ascii="Times New Roman" w:eastAsiaTheme="minorEastAsia" w:hAnsi="Times New Roman" w:cs="Times New Roman"/>
          <w:color w:val="000000" w:themeColor="text1"/>
          <w:sz w:val="24"/>
          <w:szCs w:val="24"/>
          <w:lang w:eastAsia="zh-CN"/>
        </w:rPr>
        <w:t xml:space="preserve"> tavakodanikul endale ise elektrit toota ja ülejäägi võrku müüa. Aastal 2012 alustati </w:t>
      </w:r>
      <w:r w:rsidRPr="00C8378E">
        <w:rPr>
          <w:rStyle w:val="normaltextrun"/>
          <w:rFonts w:ascii="Times New Roman" w:hAnsi="Times New Roman" w:cs="Times New Roman"/>
          <w:color w:val="000000" w:themeColor="text1"/>
          <w:sz w:val="24"/>
          <w:szCs w:val="24"/>
        </w:rPr>
        <w:t xml:space="preserve">väikeelamute omanikele suunatud taastuvenergia kasutuselevõtu toetamisega. </w:t>
      </w:r>
      <w:bookmarkEnd w:id="13"/>
      <w:r w:rsidR="00AD78F8" w:rsidRPr="00C8378E">
        <w:rPr>
          <w:rStyle w:val="normaltextrun"/>
          <w:rFonts w:ascii="Times New Roman" w:hAnsi="Times New Roman" w:cs="Times New Roman"/>
          <w:color w:val="000000" w:themeColor="text1"/>
          <w:sz w:val="24"/>
          <w:szCs w:val="24"/>
        </w:rPr>
        <w:t>Vä</w:t>
      </w:r>
      <w:r w:rsidR="00474784" w:rsidRPr="00C8378E">
        <w:rPr>
          <w:rStyle w:val="normaltextrun"/>
          <w:rFonts w:ascii="Times New Roman" w:hAnsi="Times New Roman" w:cs="Times New Roman"/>
          <w:color w:val="000000" w:themeColor="text1"/>
          <w:sz w:val="24"/>
          <w:szCs w:val="24"/>
        </w:rPr>
        <w:t>h</w:t>
      </w:r>
      <w:r w:rsidR="00AD78F8" w:rsidRPr="00C8378E">
        <w:rPr>
          <w:rStyle w:val="normaltextrun"/>
          <w:rFonts w:ascii="Times New Roman" w:hAnsi="Times New Roman" w:cs="Times New Roman"/>
          <w:color w:val="000000" w:themeColor="text1"/>
          <w:sz w:val="24"/>
          <w:szCs w:val="24"/>
        </w:rPr>
        <w:t xml:space="preserve">est päikesepaneelide kasutuselevõttu tõestab ka </w:t>
      </w:r>
      <w:r w:rsidR="00255522" w:rsidRPr="00C8378E">
        <w:rPr>
          <w:rStyle w:val="normaltextrun"/>
          <w:rFonts w:ascii="Times New Roman" w:hAnsi="Times New Roman" w:cs="Times New Roman"/>
          <w:color w:val="000000" w:themeColor="text1"/>
          <w:sz w:val="24"/>
          <w:szCs w:val="24"/>
        </w:rPr>
        <w:t xml:space="preserve">2018. aastal </w:t>
      </w:r>
      <w:r w:rsidR="0044503E" w:rsidRPr="00C8378E">
        <w:rPr>
          <w:rStyle w:val="normaltextrun"/>
          <w:rFonts w:ascii="Times New Roman" w:hAnsi="Times New Roman" w:cs="Times New Roman"/>
          <w:color w:val="000000" w:themeColor="text1"/>
          <w:sz w:val="24"/>
          <w:szCs w:val="24"/>
        </w:rPr>
        <w:t>Finantsakadeemia OÜ koosta</w:t>
      </w:r>
      <w:r w:rsidR="00AD78F8" w:rsidRPr="00C8378E">
        <w:rPr>
          <w:rStyle w:val="normaltextrun"/>
          <w:rFonts w:ascii="Times New Roman" w:hAnsi="Times New Roman" w:cs="Times New Roman"/>
          <w:color w:val="000000" w:themeColor="text1"/>
          <w:sz w:val="24"/>
          <w:szCs w:val="24"/>
        </w:rPr>
        <w:t>tud</w:t>
      </w:r>
      <w:r w:rsidR="0044503E" w:rsidRPr="00C8378E">
        <w:rPr>
          <w:rStyle w:val="normaltextrun"/>
          <w:rFonts w:ascii="Times New Roman" w:hAnsi="Times New Roman" w:cs="Times New Roman"/>
          <w:color w:val="000000" w:themeColor="text1"/>
          <w:sz w:val="24"/>
          <w:szCs w:val="24"/>
        </w:rPr>
        <w:t xml:space="preserve"> aruan</w:t>
      </w:r>
      <w:r w:rsidR="00AD78F8" w:rsidRPr="00C8378E">
        <w:rPr>
          <w:rStyle w:val="normaltextrun"/>
          <w:rFonts w:ascii="Times New Roman" w:hAnsi="Times New Roman" w:cs="Times New Roman"/>
          <w:color w:val="000000" w:themeColor="text1"/>
          <w:sz w:val="24"/>
          <w:szCs w:val="24"/>
        </w:rPr>
        <w:t>ne</w:t>
      </w:r>
      <w:r w:rsidR="0044503E" w:rsidRPr="00C8378E">
        <w:rPr>
          <w:rStyle w:val="normaltextrun"/>
          <w:rFonts w:ascii="Times New Roman" w:hAnsi="Times New Roman" w:cs="Times New Roman"/>
          <w:color w:val="000000" w:themeColor="text1"/>
          <w:sz w:val="24"/>
          <w:szCs w:val="24"/>
        </w:rPr>
        <w:t xml:space="preserve"> </w:t>
      </w:r>
      <w:r w:rsidR="00474784" w:rsidRPr="00C8378E">
        <w:rPr>
          <w:rStyle w:val="normaltextrun"/>
          <w:rFonts w:ascii="Times New Roman" w:hAnsi="Times New Roman" w:cs="Times New Roman"/>
          <w:color w:val="000000" w:themeColor="text1"/>
          <w:sz w:val="24"/>
          <w:szCs w:val="24"/>
        </w:rPr>
        <w:t>„</w:t>
      </w:r>
      <w:r w:rsidR="0044503E" w:rsidRPr="00C8378E">
        <w:rPr>
          <w:rStyle w:val="normaltextrun"/>
          <w:rFonts w:ascii="Times New Roman" w:hAnsi="Times New Roman" w:cs="Times New Roman"/>
          <w:color w:val="000000" w:themeColor="text1"/>
          <w:sz w:val="24"/>
          <w:szCs w:val="24"/>
        </w:rPr>
        <w:t>Riigi üldine energiatõhususkohustus aastatel 2021</w:t>
      </w:r>
      <w:r w:rsidR="00474784" w:rsidRPr="00C8378E">
        <w:rPr>
          <w:rStyle w:val="normaltextrun"/>
          <w:rFonts w:ascii="Times New Roman" w:hAnsi="Times New Roman" w:cs="Times New Roman"/>
          <w:color w:val="000000" w:themeColor="text1"/>
          <w:sz w:val="24"/>
          <w:szCs w:val="24"/>
        </w:rPr>
        <w:t>–</w:t>
      </w:r>
      <w:r w:rsidR="0044503E" w:rsidRPr="00C8378E">
        <w:rPr>
          <w:rStyle w:val="normaltextrun"/>
          <w:rFonts w:ascii="Times New Roman" w:hAnsi="Times New Roman" w:cs="Times New Roman"/>
          <w:color w:val="000000" w:themeColor="text1"/>
          <w:sz w:val="24"/>
          <w:szCs w:val="24"/>
        </w:rPr>
        <w:t>2030 ning taastuvenergia eesmärkide täitmine</w:t>
      </w:r>
      <w:r w:rsidR="00474784" w:rsidRPr="00C8378E">
        <w:rPr>
          <w:rStyle w:val="normaltextrun"/>
          <w:rFonts w:ascii="Times New Roman" w:hAnsi="Times New Roman" w:cs="Times New Roman"/>
          <w:color w:val="000000" w:themeColor="text1"/>
          <w:sz w:val="24"/>
          <w:szCs w:val="24"/>
        </w:rPr>
        <w:t>“</w:t>
      </w:r>
      <w:r w:rsidR="0044503E" w:rsidRPr="00C8378E">
        <w:rPr>
          <w:rStyle w:val="FootnoteReference"/>
          <w:rFonts w:ascii="Times New Roman" w:hAnsi="Times New Roman" w:cs="Times New Roman"/>
          <w:color w:val="000000" w:themeColor="text1"/>
          <w:sz w:val="24"/>
          <w:szCs w:val="24"/>
        </w:rPr>
        <w:footnoteReference w:id="7"/>
      </w:r>
      <w:r w:rsidR="00BC6AE9" w:rsidRPr="00C8378E">
        <w:rPr>
          <w:rStyle w:val="normaltextrun"/>
          <w:rFonts w:ascii="Times New Roman" w:hAnsi="Times New Roman" w:cs="Times New Roman"/>
          <w:color w:val="000000" w:themeColor="text1"/>
          <w:sz w:val="24"/>
          <w:szCs w:val="24"/>
        </w:rPr>
        <w:t xml:space="preserve"> ning </w:t>
      </w:r>
      <w:r w:rsidR="00474784" w:rsidRPr="00C8378E">
        <w:rPr>
          <w:rStyle w:val="normaltextrun"/>
          <w:rFonts w:ascii="Times New Roman" w:hAnsi="Times New Roman" w:cs="Times New Roman"/>
          <w:color w:val="000000" w:themeColor="text1"/>
          <w:sz w:val="24"/>
          <w:szCs w:val="24"/>
        </w:rPr>
        <w:t xml:space="preserve">Eesti </w:t>
      </w:r>
      <w:r w:rsidR="00BC6AE9" w:rsidRPr="00C8378E">
        <w:rPr>
          <w:rStyle w:val="normaltextrun"/>
          <w:rFonts w:ascii="Times New Roman" w:hAnsi="Times New Roman" w:cs="Times New Roman"/>
          <w:color w:val="000000" w:themeColor="text1"/>
          <w:sz w:val="24"/>
          <w:szCs w:val="24"/>
        </w:rPr>
        <w:t xml:space="preserve">Taastuvenergia </w:t>
      </w:r>
      <w:r w:rsidR="00474784" w:rsidRPr="00C8378E">
        <w:rPr>
          <w:rStyle w:val="normaltextrun"/>
          <w:rFonts w:ascii="Times New Roman" w:hAnsi="Times New Roman" w:cs="Times New Roman"/>
          <w:color w:val="000000" w:themeColor="text1"/>
          <w:sz w:val="24"/>
          <w:szCs w:val="24"/>
        </w:rPr>
        <w:t>K</w:t>
      </w:r>
      <w:r w:rsidR="00BC6AE9" w:rsidRPr="00C8378E">
        <w:rPr>
          <w:rStyle w:val="normaltextrun"/>
          <w:rFonts w:ascii="Times New Roman" w:hAnsi="Times New Roman" w:cs="Times New Roman"/>
          <w:color w:val="000000" w:themeColor="text1"/>
          <w:sz w:val="24"/>
          <w:szCs w:val="24"/>
        </w:rPr>
        <w:t xml:space="preserve">oja </w:t>
      </w:r>
      <w:r w:rsidR="00474784" w:rsidRPr="00C8378E">
        <w:rPr>
          <w:rStyle w:val="normaltextrun"/>
          <w:rFonts w:ascii="Times New Roman" w:hAnsi="Times New Roman" w:cs="Times New Roman"/>
          <w:color w:val="000000" w:themeColor="text1"/>
          <w:sz w:val="24"/>
          <w:szCs w:val="24"/>
        </w:rPr>
        <w:t xml:space="preserve">aastaraamat </w:t>
      </w:r>
      <w:r w:rsidR="00BC6AE9" w:rsidRPr="00C8378E">
        <w:rPr>
          <w:rStyle w:val="normaltextrun"/>
          <w:rFonts w:ascii="Times New Roman" w:hAnsi="Times New Roman" w:cs="Times New Roman"/>
          <w:color w:val="000000" w:themeColor="text1"/>
          <w:sz w:val="24"/>
          <w:szCs w:val="24"/>
        </w:rPr>
        <w:t>2018</w:t>
      </w:r>
      <w:r w:rsidR="00474784" w:rsidRPr="00C8378E">
        <w:rPr>
          <w:rStyle w:val="normaltextrun"/>
          <w:rFonts w:ascii="Times New Roman" w:hAnsi="Times New Roman" w:cs="Times New Roman"/>
          <w:color w:val="000000" w:themeColor="text1"/>
          <w:sz w:val="24"/>
          <w:szCs w:val="24"/>
        </w:rPr>
        <w:t>. aasta kohta</w:t>
      </w:r>
      <w:r w:rsidR="00BC6AE9" w:rsidRPr="00C8378E">
        <w:rPr>
          <w:rStyle w:val="FootnoteReference"/>
          <w:rFonts w:ascii="Times New Roman" w:hAnsi="Times New Roman" w:cs="Times New Roman"/>
          <w:color w:val="000000" w:themeColor="text1"/>
          <w:sz w:val="24"/>
          <w:szCs w:val="24"/>
        </w:rPr>
        <w:footnoteReference w:id="8"/>
      </w:r>
      <w:r w:rsidR="0044503E" w:rsidRPr="00C8378E">
        <w:rPr>
          <w:rStyle w:val="normaltextrun"/>
          <w:rFonts w:ascii="Times New Roman" w:hAnsi="Times New Roman" w:cs="Times New Roman"/>
          <w:color w:val="000000" w:themeColor="text1"/>
          <w:sz w:val="24"/>
          <w:szCs w:val="24"/>
        </w:rPr>
        <w:t xml:space="preserve">. </w:t>
      </w:r>
      <w:r w:rsidR="00BC6AE9" w:rsidRPr="00C8378E">
        <w:rPr>
          <w:rStyle w:val="normaltextrun"/>
          <w:rFonts w:ascii="Times New Roman" w:hAnsi="Times New Roman" w:cs="Times New Roman"/>
          <w:color w:val="000000" w:themeColor="text1"/>
          <w:sz w:val="24"/>
          <w:szCs w:val="24"/>
        </w:rPr>
        <w:t xml:space="preserve">Finantsakadeemia OÜ </w:t>
      </w:r>
      <w:r w:rsidR="0044503E" w:rsidRPr="00C8378E">
        <w:rPr>
          <w:rStyle w:val="normaltextrun"/>
          <w:rFonts w:ascii="Times New Roman" w:hAnsi="Times New Roman" w:cs="Times New Roman"/>
          <w:color w:val="000000" w:themeColor="text1"/>
          <w:sz w:val="24"/>
          <w:szCs w:val="24"/>
        </w:rPr>
        <w:t>aruande kohaselt alustati väikeelamute omanikele suunatud taastuvenergia kasutuselevõtu toetamisega 2012. aastal</w:t>
      </w:r>
      <w:r w:rsidR="00BC6AE9" w:rsidRPr="00C8378E">
        <w:rPr>
          <w:rStyle w:val="normaltextrun"/>
          <w:rFonts w:ascii="Times New Roman" w:hAnsi="Times New Roman" w:cs="Times New Roman"/>
          <w:color w:val="000000" w:themeColor="text1"/>
          <w:sz w:val="24"/>
          <w:szCs w:val="24"/>
        </w:rPr>
        <w:t xml:space="preserve"> ning </w:t>
      </w:r>
      <w:r w:rsidR="0044503E" w:rsidRPr="00C8378E">
        <w:rPr>
          <w:rStyle w:val="normaltextrun"/>
          <w:rFonts w:ascii="Times New Roman" w:hAnsi="Times New Roman" w:cs="Times New Roman"/>
          <w:color w:val="000000" w:themeColor="text1"/>
          <w:sz w:val="24"/>
          <w:szCs w:val="24"/>
        </w:rPr>
        <w:t xml:space="preserve"> päikeseenergia </w:t>
      </w:r>
      <w:r w:rsidR="00BC6AE9" w:rsidRPr="00C8378E">
        <w:rPr>
          <w:rStyle w:val="normaltextrun"/>
          <w:rFonts w:ascii="Times New Roman" w:hAnsi="Times New Roman" w:cs="Times New Roman"/>
          <w:color w:val="000000" w:themeColor="text1"/>
          <w:sz w:val="24"/>
          <w:szCs w:val="24"/>
        </w:rPr>
        <w:t xml:space="preserve">andmist </w:t>
      </w:r>
      <w:r w:rsidR="0044503E" w:rsidRPr="00C8378E">
        <w:rPr>
          <w:rStyle w:val="normaltextrun"/>
          <w:rFonts w:ascii="Times New Roman" w:hAnsi="Times New Roman" w:cs="Times New Roman"/>
          <w:color w:val="000000" w:themeColor="text1"/>
          <w:sz w:val="24"/>
          <w:szCs w:val="24"/>
        </w:rPr>
        <w:t xml:space="preserve">elektrivõrku </w:t>
      </w:r>
      <w:r w:rsidR="00BC6AE9" w:rsidRPr="00C8378E">
        <w:rPr>
          <w:rStyle w:val="normaltextrun"/>
          <w:rFonts w:ascii="Times New Roman" w:hAnsi="Times New Roman" w:cs="Times New Roman"/>
          <w:color w:val="000000" w:themeColor="text1"/>
          <w:sz w:val="24"/>
          <w:szCs w:val="24"/>
        </w:rPr>
        <w:t xml:space="preserve">alustati </w:t>
      </w:r>
      <w:r w:rsidR="0044503E" w:rsidRPr="00C8378E">
        <w:rPr>
          <w:rStyle w:val="normaltextrun"/>
          <w:rFonts w:ascii="Times New Roman" w:hAnsi="Times New Roman" w:cs="Times New Roman"/>
          <w:color w:val="000000" w:themeColor="text1"/>
          <w:sz w:val="24"/>
          <w:szCs w:val="24"/>
        </w:rPr>
        <w:t>2014. aastal. Lisaks on aruandes KredExi vahendatud ja väikeelamutele suunatud toetuste andmed, mille kohaselt on eramutesse paigaldatud kuni 2016. aastani 20 päikesepaneeli ning neli päikesekollektorit. Taastuvenergia koja 2018</w:t>
      </w:r>
      <w:r w:rsidR="00474784" w:rsidRPr="00C8378E">
        <w:rPr>
          <w:rStyle w:val="normaltextrun"/>
          <w:rFonts w:ascii="Times New Roman" w:hAnsi="Times New Roman" w:cs="Times New Roman"/>
          <w:color w:val="000000" w:themeColor="text1"/>
          <w:sz w:val="24"/>
          <w:szCs w:val="24"/>
        </w:rPr>
        <w:t>. aasta aastaraamatu</w:t>
      </w:r>
      <w:r w:rsidR="0044503E" w:rsidRPr="00C8378E">
        <w:rPr>
          <w:rStyle w:val="FootnoteReference"/>
          <w:rFonts w:ascii="Times New Roman" w:hAnsi="Times New Roman" w:cs="Times New Roman"/>
          <w:color w:val="000000" w:themeColor="text1"/>
          <w:sz w:val="24"/>
          <w:szCs w:val="24"/>
        </w:rPr>
        <w:footnoteReference w:id="9"/>
      </w:r>
      <w:r w:rsidR="0044503E" w:rsidRPr="00C8378E">
        <w:rPr>
          <w:rStyle w:val="normaltextrun"/>
          <w:rFonts w:ascii="Times New Roman" w:hAnsi="Times New Roman" w:cs="Times New Roman"/>
          <w:color w:val="000000" w:themeColor="text1"/>
          <w:sz w:val="24"/>
          <w:szCs w:val="24"/>
        </w:rPr>
        <w:t xml:space="preserve"> kohaselt algas päikeseenergia </w:t>
      </w:r>
      <w:proofErr w:type="spellStart"/>
      <w:r w:rsidR="0044503E" w:rsidRPr="00C8378E">
        <w:rPr>
          <w:rStyle w:val="spellingerror"/>
          <w:rFonts w:ascii="Times New Roman" w:hAnsi="Times New Roman" w:cs="Times New Roman"/>
          <w:color w:val="000000" w:themeColor="text1"/>
          <w:sz w:val="24"/>
          <w:szCs w:val="24"/>
        </w:rPr>
        <w:t>esiletõus</w:t>
      </w:r>
      <w:proofErr w:type="spellEnd"/>
      <w:r w:rsidR="0044503E" w:rsidRPr="00C8378E">
        <w:rPr>
          <w:rStyle w:val="normaltextrun"/>
          <w:rFonts w:ascii="Times New Roman" w:hAnsi="Times New Roman" w:cs="Times New Roman"/>
          <w:color w:val="000000" w:themeColor="text1"/>
          <w:sz w:val="24"/>
          <w:szCs w:val="24"/>
        </w:rPr>
        <w:t xml:space="preserve"> Eestis 2018. aastal. Päikeseparkide rajamise kasvu tõi kaasa 2020. aasta lõpuni riigi</w:t>
      </w:r>
      <w:r w:rsidR="00474784" w:rsidRPr="00C8378E">
        <w:rPr>
          <w:rStyle w:val="normaltextrun"/>
          <w:rFonts w:ascii="Times New Roman" w:hAnsi="Times New Roman" w:cs="Times New Roman"/>
          <w:color w:val="000000" w:themeColor="text1"/>
          <w:sz w:val="24"/>
          <w:szCs w:val="24"/>
        </w:rPr>
        <w:t xml:space="preserve"> jagatud</w:t>
      </w:r>
      <w:r w:rsidR="0044503E" w:rsidRPr="00C8378E">
        <w:rPr>
          <w:rStyle w:val="normaltextrun"/>
          <w:rFonts w:ascii="Times New Roman" w:hAnsi="Times New Roman" w:cs="Times New Roman"/>
          <w:color w:val="000000" w:themeColor="text1"/>
          <w:sz w:val="24"/>
          <w:szCs w:val="24"/>
        </w:rPr>
        <w:t xml:space="preserve"> taastuvenergia toetus kuni 50 kW  võimsusega päikeseelektrijaamade rajamiseks. </w:t>
      </w:r>
    </w:p>
    <w:p w14:paraId="16B902D1" w14:textId="3D426597" w:rsidR="006022CA" w:rsidRPr="00C8378E" w:rsidRDefault="00BC6AE9" w:rsidP="001E2248">
      <w:pPr>
        <w:jc w:val="both"/>
        <w:rPr>
          <w:rStyle w:val="normaltextrun"/>
          <w:rFonts w:ascii="Times New Roman" w:hAnsi="Times New Roman" w:cs="Times New Roman"/>
          <w:color w:val="000000" w:themeColor="text1"/>
          <w:sz w:val="24"/>
          <w:szCs w:val="24"/>
        </w:rPr>
      </w:pPr>
      <w:r w:rsidRPr="00C8378E">
        <w:rPr>
          <w:rStyle w:val="normaltextrun"/>
          <w:rFonts w:ascii="Times New Roman" w:hAnsi="Times New Roman" w:cs="Times New Roman"/>
          <w:color w:val="000000" w:themeColor="text1"/>
          <w:sz w:val="24"/>
          <w:szCs w:val="24"/>
        </w:rPr>
        <w:t>Eleringi kodulehel on avaldatud võrguga ühendatud tootmismoodulite andmed</w:t>
      </w:r>
      <w:r w:rsidRPr="00C8378E">
        <w:rPr>
          <w:rStyle w:val="FootnoteReference"/>
          <w:rFonts w:ascii="Times New Roman" w:hAnsi="Times New Roman" w:cs="Times New Roman"/>
          <w:color w:val="000000" w:themeColor="text1"/>
          <w:sz w:val="24"/>
          <w:szCs w:val="24"/>
        </w:rPr>
        <w:footnoteReference w:id="10"/>
      </w:r>
      <w:r w:rsidRPr="00C8378E">
        <w:rPr>
          <w:rStyle w:val="normaltextrun"/>
          <w:rFonts w:ascii="Times New Roman" w:hAnsi="Times New Roman" w:cs="Times New Roman"/>
          <w:color w:val="000000" w:themeColor="text1"/>
          <w:sz w:val="24"/>
          <w:szCs w:val="24"/>
        </w:rPr>
        <w:t xml:space="preserve">, </w:t>
      </w:r>
      <w:r w:rsidR="00474784" w:rsidRPr="00C8378E">
        <w:rPr>
          <w:rStyle w:val="normaltextrun"/>
          <w:rFonts w:ascii="Times New Roman" w:hAnsi="Times New Roman" w:cs="Times New Roman"/>
          <w:color w:val="000000" w:themeColor="text1"/>
          <w:sz w:val="24"/>
          <w:szCs w:val="24"/>
        </w:rPr>
        <w:t xml:space="preserve">selle </w:t>
      </w:r>
      <w:r w:rsidRPr="00C8378E">
        <w:rPr>
          <w:rStyle w:val="normaltextrun"/>
          <w:rFonts w:ascii="Times New Roman" w:hAnsi="Times New Roman" w:cs="Times New Roman"/>
          <w:color w:val="000000" w:themeColor="text1"/>
          <w:sz w:val="24"/>
          <w:szCs w:val="24"/>
        </w:rPr>
        <w:t>tabeli kohaselt oli enne 13.</w:t>
      </w:r>
      <w:r w:rsidR="00474784" w:rsidRPr="00C8378E">
        <w:rPr>
          <w:rStyle w:val="normaltextrun"/>
          <w:rFonts w:ascii="Times New Roman" w:hAnsi="Times New Roman" w:cs="Times New Roman"/>
          <w:color w:val="000000" w:themeColor="text1"/>
          <w:sz w:val="24"/>
          <w:szCs w:val="24"/>
        </w:rPr>
        <w:t xml:space="preserve"> </w:t>
      </w:r>
      <w:r w:rsidRPr="00C8378E">
        <w:rPr>
          <w:rStyle w:val="normaltextrun"/>
          <w:rFonts w:ascii="Times New Roman" w:hAnsi="Times New Roman" w:cs="Times New Roman"/>
          <w:color w:val="000000" w:themeColor="text1"/>
          <w:sz w:val="24"/>
          <w:szCs w:val="24"/>
        </w:rPr>
        <w:t xml:space="preserve">augustit 2012 liitunud </w:t>
      </w:r>
      <w:r w:rsidR="00474784" w:rsidRPr="00C8378E">
        <w:rPr>
          <w:rStyle w:val="normaltextrun"/>
          <w:rFonts w:ascii="Times New Roman" w:hAnsi="Times New Roman" w:cs="Times New Roman"/>
          <w:color w:val="000000" w:themeColor="text1"/>
          <w:sz w:val="24"/>
          <w:szCs w:val="24"/>
        </w:rPr>
        <w:t xml:space="preserve">võrguga </w:t>
      </w:r>
      <w:r w:rsidRPr="00C8378E">
        <w:rPr>
          <w:rStyle w:val="normaltextrun"/>
          <w:rFonts w:ascii="Times New Roman" w:hAnsi="Times New Roman" w:cs="Times New Roman"/>
          <w:color w:val="000000" w:themeColor="text1"/>
          <w:sz w:val="24"/>
          <w:szCs w:val="24"/>
        </w:rPr>
        <w:t>vaid üks mikrotootja liitumisvõimsusega 3</w:t>
      </w:r>
      <w:r w:rsidR="00474784" w:rsidRPr="00C8378E">
        <w:rPr>
          <w:rStyle w:val="normaltextrun"/>
          <w:rFonts w:ascii="Times New Roman" w:hAnsi="Times New Roman" w:cs="Times New Roman"/>
          <w:color w:val="000000" w:themeColor="text1"/>
          <w:sz w:val="24"/>
          <w:szCs w:val="24"/>
        </w:rPr>
        <w:t xml:space="preserve"> </w:t>
      </w:r>
      <w:r w:rsidRPr="00C8378E">
        <w:rPr>
          <w:rStyle w:val="normaltextrun"/>
          <w:rFonts w:ascii="Times New Roman" w:hAnsi="Times New Roman" w:cs="Times New Roman"/>
          <w:color w:val="000000" w:themeColor="text1"/>
          <w:sz w:val="24"/>
          <w:szCs w:val="24"/>
        </w:rPr>
        <w:t>kW</w:t>
      </w:r>
      <w:r w:rsidR="002142BD" w:rsidRPr="00C8378E">
        <w:rPr>
          <w:rStyle w:val="normaltextrun"/>
          <w:rFonts w:ascii="Times New Roman" w:hAnsi="Times New Roman" w:cs="Times New Roman"/>
          <w:color w:val="000000" w:themeColor="text1"/>
          <w:sz w:val="24"/>
          <w:szCs w:val="24"/>
        </w:rPr>
        <w:t xml:space="preserve">, </w:t>
      </w:r>
      <w:r w:rsidRPr="00C8378E">
        <w:rPr>
          <w:rStyle w:val="normaltextrun"/>
          <w:rFonts w:ascii="Times New Roman" w:hAnsi="Times New Roman" w:cs="Times New Roman"/>
          <w:color w:val="000000" w:themeColor="text1"/>
          <w:sz w:val="24"/>
          <w:szCs w:val="24"/>
        </w:rPr>
        <w:t xml:space="preserve">see </w:t>
      </w:r>
      <w:r w:rsidR="00474784" w:rsidRPr="00C8378E">
        <w:rPr>
          <w:rStyle w:val="normaltextrun"/>
          <w:rFonts w:ascii="Times New Roman" w:hAnsi="Times New Roman" w:cs="Times New Roman"/>
          <w:color w:val="000000" w:themeColor="text1"/>
          <w:sz w:val="24"/>
          <w:szCs w:val="24"/>
        </w:rPr>
        <w:t xml:space="preserve">tähendab </w:t>
      </w:r>
      <w:r w:rsidRPr="00C8378E">
        <w:rPr>
          <w:rStyle w:val="normaltextrun"/>
          <w:rFonts w:ascii="Times New Roman" w:hAnsi="Times New Roman" w:cs="Times New Roman"/>
          <w:i/>
          <w:iCs/>
          <w:color w:val="000000" w:themeColor="text1"/>
          <w:sz w:val="24"/>
          <w:szCs w:val="24"/>
        </w:rPr>
        <w:t>ca</w:t>
      </w:r>
      <w:r w:rsidRPr="00C8378E">
        <w:rPr>
          <w:rStyle w:val="normaltextrun"/>
          <w:rFonts w:ascii="Times New Roman" w:hAnsi="Times New Roman" w:cs="Times New Roman"/>
          <w:color w:val="000000" w:themeColor="text1"/>
          <w:sz w:val="24"/>
          <w:szCs w:val="24"/>
        </w:rPr>
        <w:t xml:space="preserve"> 11 </w:t>
      </w:r>
      <w:r w:rsidR="002142BD" w:rsidRPr="00C8378E">
        <w:rPr>
          <w:rStyle w:val="normaltextrun"/>
          <w:rFonts w:ascii="Times New Roman" w:hAnsi="Times New Roman" w:cs="Times New Roman"/>
          <w:color w:val="000000" w:themeColor="text1"/>
          <w:sz w:val="24"/>
          <w:szCs w:val="24"/>
        </w:rPr>
        <w:t>päikese</w:t>
      </w:r>
      <w:r w:rsidRPr="00C8378E">
        <w:rPr>
          <w:rStyle w:val="normaltextrun"/>
          <w:rFonts w:ascii="Times New Roman" w:hAnsi="Times New Roman" w:cs="Times New Roman"/>
          <w:color w:val="000000" w:themeColor="text1"/>
          <w:sz w:val="24"/>
          <w:szCs w:val="24"/>
        </w:rPr>
        <w:t xml:space="preserve">paneeli </w:t>
      </w:r>
      <w:r w:rsidR="00474784" w:rsidRPr="00C8378E">
        <w:rPr>
          <w:rStyle w:val="normaltextrun"/>
          <w:rFonts w:ascii="Times New Roman" w:hAnsi="Times New Roman" w:cs="Times New Roman"/>
          <w:color w:val="000000" w:themeColor="text1"/>
          <w:sz w:val="24"/>
          <w:szCs w:val="24"/>
        </w:rPr>
        <w:t>kogu</w:t>
      </w:r>
      <w:r w:rsidRPr="00C8378E">
        <w:rPr>
          <w:rStyle w:val="normaltextrun"/>
          <w:rFonts w:ascii="Times New Roman" w:hAnsi="Times New Roman" w:cs="Times New Roman"/>
          <w:color w:val="000000" w:themeColor="text1"/>
          <w:sz w:val="24"/>
          <w:szCs w:val="24"/>
        </w:rPr>
        <w:t>kaalu</w:t>
      </w:r>
      <w:r w:rsidR="00474784" w:rsidRPr="00C8378E">
        <w:rPr>
          <w:rStyle w:val="normaltextrun"/>
          <w:rFonts w:ascii="Times New Roman" w:hAnsi="Times New Roman" w:cs="Times New Roman"/>
          <w:color w:val="000000" w:themeColor="text1"/>
          <w:sz w:val="24"/>
          <w:szCs w:val="24"/>
        </w:rPr>
        <w:t>ga</w:t>
      </w:r>
      <w:r w:rsidRPr="00C8378E">
        <w:rPr>
          <w:rStyle w:val="normaltextrun"/>
          <w:rFonts w:ascii="Times New Roman" w:hAnsi="Times New Roman" w:cs="Times New Roman"/>
          <w:color w:val="000000" w:themeColor="text1"/>
          <w:sz w:val="24"/>
          <w:szCs w:val="24"/>
        </w:rPr>
        <w:t xml:space="preserve"> 207 kilogrammi</w:t>
      </w:r>
      <w:r w:rsidRPr="00C8378E">
        <w:rPr>
          <w:rStyle w:val="FootnoteReference"/>
          <w:rFonts w:ascii="Times New Roman" w:hAnsi="Times New Roman" w:cs="Times New Roman"/>
          <w:color w:val="000000" w:themeColor="text1"/>
          <w:sz w:val="24"/>
          <w:szCs w:val="24"/>
        </w:rPr>
        <w:footnoteReference w:id="11"/>
      </w:r>
      <w:r w:rsidR="002142BD" w:rsidRPr="00C8378E">
        <w:rPr>
          <w:rStyle w:val="normaltextrun"/>
          <w:rFonts w:ascii="Times New Roman" w:hAnsi="Times New Roman" w:cs="Times New Roman"/>
          <w:color w:val="000000" w:themeColor="text1"/>
          <w:sz w:val="24"/>
          <w:szCs w:val="24"/>
        </w:rPr>
        <w:t>. Ühe keskmise päikesepaneeli jäätmekäitluse tasu on 4,56</w:t>
      </w:r>
      <w:r w:rsidR="00474784" w:rsidRPr="00C8378E">
        <w:rPr>
          <w:rStyle w:val="normaltextrun"/>
          <w:rFonts w:ascii="Times New Roman" w:hAnsi="Times New Roman" w:cs="Times New Roman"/>
          <w:color w:val="000000" w:themeColor="text1"/>
          <w:sz w:val="24"/>
          <w:szCs w:val="24"/>
        </w:rPr>
        <w:t>–</w:t>
      </w:r>
      <w:r w:rsidR="002142BD" w:rsidRPr="00C8378E">
        <w:rPr>
          <w:rStyle w:val="normaltextrun"/>
          <w:rFonts w:ascii="Times New Roman" w:hAnsi="Times New Roman" w:cs="Times New Roman"/>
          <w:color w:val="000000" w:themeColor="text1"/>
          <w:sz w:val="24"/>
          <w:szCs w:val="24"/>
        </w:rPr>
        <w:t xml:space="preserve">7,6 eurot  </w:t>
      </w:r>
      <w:r w:rsidRPr="00C8378E">
        <w:rPr>
          <w:rStyle w:val="normaltextrun"/>
          <w:rFonts w:ascii="Times New Roman" w:hAnsi="Times New Roman" w:cs="Times New Roman"/>
          <w:color w:val="000000" w:themeColor="text1"/>
          <w:sz w:val="24"/>
          <w:szCs w:val="24"/>
        </w:rPr>
        <w:t xml:space="preserve">ning </w:t>
      </w:r>
      <w:r w:rsidR="002142BD" w:rsidRPr="00C8378E">
        <w:rPr>
          <w:rStyle w:val="normaltextrun"/>
          <w:rFonts w:ascii="Times New Roman" w:hAnsi="Times New Roman" w:cs="Times New Roman"/>
          <w:color w:val="000000" w:themeColor="text1"/>
          <w:sz w:val="24"/>
          <w:szCs w:val="24"/>
        </w:rPr>
        <w:t xml:space="preserve">11 päikesepaneeli </w:t>
      </w:r>
      <w:r w:rsidRPr="00C8378E">
        <w:rPr>
          <w:rStyle w:val="normaltextrun"/>
          <w:rFonts w:ascii="Times New Roman" w:hAnsi="Times New Roman" w:cs="Times New Roman"/>
          <w:color w:val="000000" w:themeColor="text1"/>
          <w:sz w:val="24"/>
          <w:szCs w:val="24"/>
        </w:rPr>
        <w:t>jäätmekäitluse tasu o</w:t>
      </w:r>
      <w:r w:rsidR="00474784" w:rsidRPr="00C8378E">
        <w:rPr>
          <w:rStyle w:val="normaltextrun"/>
          <w:rFonts w:ascii="Times New Roman" w:hAnsi="Times New Roman" w:cs="Times New Roman"/>
          <w:color w:val="000000" w:themeColor="text1"/>
          <w:sz w:val="24"/>
          <w:szCs w:val="24"/>
        </w:rPr>
        <w:t>n</w:t>
      </w:r>
      <w:r w:rsidRPr="00C8378E">
        <w:rPr>
          <w:rStyle w:val="normaltextrun"/>
          <w:rFonts w:ascii="Times New Roman" w:hAnsi="Times New Roman" w:cs="Times New Roman"/>
          <w:color w:val="000000" w:themeColor="text1"/>
          <w:sz w:val="24"/>
          <w:szCs w:val="24"/>
        </w:rPr>
        <w:t xml:space="preserve"> 49,68</w:t>
      </w:r>
      <w:r w:rsidR="00474784" w:rsidRPr="00C8378E">
        <w:rPr>
          <w:rStyle w:val="normaltextrun"/>
          <w:rFonts w:ascii="Times New Roman" w:hAnsi="Times New Roman" w:cs="Times New Roman"/>
          <w:color w:val="000000" w:themeColor="text1"/>
          <w:sz w:val="24"/>
          <w:szCs w:val="24"/>
        </w:rPr>
        <w:t>–</w:t>
      </w:r>
      <w:r w:rsidRPr="00C8378E">
        <w:rPr>
          <w:rStyle w:val="normaltextrun"/>
          <w:rFonts w:ascii="Times New Roman" w:hAnsi="Times New Roman" w:cs="Times New Roman"/>
          <w:color w:val="000000" w:themeColor="text1"/>
          <w:sz w:val="24"/>
          <w:szCs w:val="24"/>
        </w:rPr>
        <w:t>82,8 eurot</w:t>
      </w:r>
      <w:r w:rsidRPr="00C8378E">
        <w:rPr>
          <w:rStyle w:val="FootnoteReference"/>
          <w:rFonts w:ascii="Times New Roman" w:hAnsi="Times New Roman" w:cs="Times New Roman"/>
          <w:color w:val="000000" w:themeColor="text1"/>
          <w:sz w:val="24"/>
          <w:szCs w:val="24"/>
        </w:rPr>
        <w:footnoteReference w:id="12"/>
      </w:r>
      <w:r w:rsidRPr="00C8378E">
        <w:rPr>
          <w:rStyle w:val="normaltextrun"/>
          <w:rFonts w:ascii="Times New Roman" w:hAnsi="Times New Roman" w:cs="Times New Roman"/>
          <w:color w:val="000000" w:themeColor="text1"/>
          <w:sz w:val="24"/>
          <w:szCs w:val="24"/>
        </w:rPr>
        <w:t xml:space="preserve">.  </w:t>
      </w:r>
    </w:p>
    <w:p w14:paraId="25BF8B1E" w14:textId="7556EDEE" w:rsidR="005C386A" w:rsidRPr="00C8378E" w:rsidRDefault="005C386A" w:rsidP="001E2248">
      <w:pPr>
        <w:jc w:val="both"/>
        <w:rPr>
          <w:rFonts w:ascii="Times New Roman" w:hAnsi="Times New Roman" w:cs="Times New Roman"/>
          <w:color w:val="000000" w:themeColor="text1"/>
          <w:sz w:val="24"/>
          <w:szCs w:val="24"/>
        </w:rPr>
      </w:pPr>
      <w:r w:rsidRPr="00C8378E">
        <w:rPr>
          <w:rFonts w:ascii="Times New Roman" w:eastAsiaTheme="minorEastAsia" w:hAnsi="Times New Roman" w:cs="Times New Roman"/>
          <w:color w:val="000000" w:themeColor="text1"/>
          <w:sz w:val="24"/>
          <w:szCs w:val="24"/>
          <w:lang w:eastAsia="zh-CN"/>
        </w:rPr>
        <w:t>Teatav mõju võib olla elektri- ja elektroonikaseadmete tootjate ühendustele</w:t>
      </w:r>
      <w:r w:rsidR="006022CA" w:rsidRPr="00C8378E">
        <w:rPr>
          <w:rFonts w:ascii="Times New Roman" w:eastAsiaTheme="minorEastAsia" w:hAnsi="Times New Roman" w:cs="Times New Roman"/>
          <w:color w:val="000000" w:themeColor="text1"/>
          <w:sz w:val="24"/>
          <w:szCs w:val="24"/>
          <w:lang w:eastAsia="zh-CN"/>
        </w:rPr>
        <w:t>, kuid see mõju ei ole väga suur. Elektri- ja elektroonikaseadmete tootjate ühendustele on mõju siis</w:t>
      </w:r>
      <w:r w:rsidRPr="00C8378E">
        <w:rPr>
          <w:rFonts w:ascii="Times New Roman" w:eastAsiaTheme="minorEastAsia" w:hAnsi="Times New Roman" w:cs="Times New Roman"/>
          <w:color w:val="000000" w:themeColor="text1"/>
          <w:sz w:val="24"/>
          <w:szCs w:val="24"/>
          <w:lang w:eastAsia="zh-CN"/>
        </w:rPr>
        <w:t xml:space="preserve">, kui  enne 13. augustit 2012 turule lastud päikesepaneelide jäätmed jõuavad tootjate ühenduste kogumiskohtadesse. </w:t>
      </w:r>
      <w:r w:rsidR="006022CA" w:rsidRPr="00C8378E">
        <w:rPr>
          <w:rStyle w:val="normaltextrun"/>
          <w:rFonts w:ascii="Times New Roman" w:hAnsi="Times New Roman" w:cs="Times New Roman"/>
          <w:color w:val="000000" w:themeColor="text1"/>
          <w:sz w:val="24"/>
          <w:szCs w:val="24"/>
        </w:rPr>
        <w:t xml:space="preserve">Elektri- ja elektroonikaseadmete tootjate ühenduse Elektroonikaromu hinnakirja </w:t>
      </w:r>
      <w:r w:rsidR="0079216F" w:rsidRPr="00C8378E">
        <w:rPr>
          <w:rStyle w:val="normaltextrun"/>
          <w:rFonts w:ascii="Times New Roman" w:hAnsi="Times New Roman" w:cs="Times New Roman"/>
          <w:color w:val="000000" w:themeColor="text1"/>
          <w:sz w:val="24"/>
          <w:szCs w:val="24"/>
        </w:rPr>
        <w:t xml:space="preserve">järgi </w:t>
      </w:r>
      <w:r w:rsidR="006022CA" w:rsidRPr="00C8378E">
        <w:rPr>
          <w:rStyle w:val="normaltextrun"/>
          <w:rFonts w:ascii="Times New Roman" w:hAnsi="Times New Roman" w:cs="Times New Roman"/>
          <w:color w:val="000000" w:themeColor="text1"/>
          <w:sz w:val="24"/>
          <w:szCs w:val="24"/>
        </w:rPr>
        <w:t>on päikesepaneelide taaskasutustariif 0,05</w:t>
      </w:r>
      <w:r w:rsidR="00A152D7" w:rsidRPr="00C8378E">
        <w:rPr>
          <w:rStyle w:val="normaltextrun"/>
          <w:rFonts w:ascii="Times New Roman" w:hAnsi="Times New Roman" w:cs="Times New Roman"/>
          <w:color w:val="000000" w:themeColor="text1"/>
          <w:sz w:val="24"/>
          <w:szCs w:val="24"/>
        </w:rPr>
        <w:t>–</w:t>
      </w:r>
      <w:r w:rsidR="006022CA" w:rsidRPr="00C8378E">
        <w:rPr>
          <w:rStyle w:val="normaltextrun"/>
          <w:rFonts w:ascii="Times New Roman" w:hAnsi="Times New Roman" w:cs="Times New Roman"/>
          <w:color w:val="000000" w:themeColor="text1"/>
          <w:sz w:val="24"/>
          <w:szCs w:val="24"/>
        </w:rPr>
        <w:t xml:space="preserve">0,1 eurot kilo.  Selle hinnakirja </w:t>
      </w:r>
      <w:r w:rsidR="0079216F" w:rsidRPr="00C8378E">
        <w:rPr>
          <w:rStyle w:val="normaltextrun"/>
          <w:rFonts w:ascii="Times New Roman" w:hAnsi="Times New Roman" w:cs="Times New Roman"/>
          <w:color w:val="000000" w:themeColor="text1"/>
          <w:sz w:val="24"/>
          <w:szCs w:val="24"/>
        </w:rPr>
        <w:t xml:space="preserve">järgi </w:t>
      </w:r>
      <w:r w:rsidR="006022CA" w:rsidRPr="00C8378E">
        <w:rPr>
          <w:rStyle w:val="normaltextrun"/>
          <w:rFonts w:ascii="Times New Roman" w:hAnsi="Times New Roman" w:cs="Times New Roman"/>
          <w:color w:val="000000" w:themeColor="text1"/>
          <w:sz w:val="24"/>
          <w:szCs w:val="24"/>
        </w:rPr>
        <w:t xml:space="preserve">oleks ühe keskmise päikesepaneeli taaskasutustasu </w:t>
      </w:r>
      <w:r w:rsidR="006022CA" w:rsidRPr="00C8378E">
        <w:rPr>
          <w:rFonts w:ascii="Times New Roman" w:hAnsi="Times New Roman" w:cs="Times New Roman"/>
          <w:color w:val="000000" w:themeColor="text1"/>
          <w:sz w:val="24"/>
          <w:szCs w:val="24"/>
        </w:rPr>
        <w:t>0,93</w:t>
      </w:r>
      <w:r w:rsidR="00A152D7" w:rsidRPr="00C8378E">
        <w:rPr>
          <w:rFonts w:ascii="Times New Roman" w:hAnsi="Times New Roman" w:cs="Times New Roman"/>
          <w:color w:val="000000" w:themeColor="text1"/>
          <w:sz w:val="24"/>
          <w:szCs w:val="24"/>
        </w:rPr>
        <w:t>–</w:t>
      </w:r>
      <w:r w:rsidR="006022CA" w:rsidRPr="00C8378E">
        <w:rPr>
          <w:rFonts w:ascii="Times New Roman" w:hAnsi="Times New Roman" w:cs="Times New Roman"/>
          <w:color w:val="000000" w:themeColor="text1"/>
          <w:sz w:val="24"/>
          <w:szCs w:val="24"/>
        </w:rPr>
        <w:t>1,86 eurot</w:t>
      </w:r>
      <w:r w:rsidR="00ED3B53" w:rsidRPr="00C8378E">
        <w:rPr>
          <w:rStyle w:val="FootnoteReference"/>
          <w:rFonts w:ascii="Times New Roman" w:hAnsi="Times New Roman" w:cs="Times New Roman"/>
          <w:color w:val="000000" w:themeColor="text1"/>
          <w:sz w:val="24"/>
          <w:szCs w:val="24"/>
        </w:rPr>
        <w:footnoteReference w:id="13"/>
      </w:r>
      <w:r w:rsidR="006022CA" w:rsidRPr="00C8378E">
        <w:rPr>
          <w:rFonts w:ascii="Times New Roman" w:hAnsi="Times New Roman" w:cs="Times New Roman"/>
          <w:color w:val="000000" w:themeColor="text1"/>
          <w:sz w:val="24"/>
          <w:szCs w:val="24"/>
        </w:rPr>
        <w:t xml:space="preserve">.  </w:t>
      </w:r>
      <w:r w:rsidRPr="00C8378E">
        <w:rPr>
          <w:rFonts w:ascii="Times New Roman" w:eastAsiaTheme="minorEastAsia" w:hAnsi="Times New Roman" w:cs="Times New Roman"/>
          <w:color w:val="000000" w:themeColor="text1"/>
          <w:sz w:val="24"/>
          <w:szCs w:val="24"/>
          <w:lang w:eastAsia="zh-CN"/>
        </w:rPr>
        <w:t xml:space="preserve">Samas </w:t>
      </w:r>
      <w:r w:rsidR="00A152D7" w:rsidRPr="00C8378E">
        <w:rPr>
          <w:rFonts w:ascii="Times New Roman" w:eastAsiaTheme="minorEastAsia" w:hAnsi="Times New Roman" w:cs="Times New Roman"/>
          <w:color w:val="000000" w:themeColor="text1"/>
          <w:sz w:val="24"/>
          <w:szCs w:val="24"/>
          <w:lang w:eastAsia="zh-CN"/>
        </w:rPr>
        <w:t xml:space="preserve">on </w:t>
      </w:r>
      <w:r w:rsidRPr="00C8378E">
        <w:rPr>
          <w:rFonts w:ascii="Times New Roman" w:eastAsiaTheme="minorEastAsia" w:hAnsi="Times New Roman" w:cs="Times New Roman"/>
          <w:color w:val="000000" w:themeColor="text1"/>
          <w:sz w:val="24"/>
          <w:szCs w:val="24"/>
          <w:lang w:eastAsia="zh-CN"/>
        </w:rPr>
        <w:t>tootjate ühenduste kogumiskoh</w:t>
      </w:r>
      <w:r w:rsidR="00A152D7" w:rsidRPr="00C8378E">
        <w:rPr>
          <w:rFonts w:ascii="Times New Roman" w:eastAsiaTheme="minorEastAsia" w:hAnsi="Times New Roman" w:cs="Times New Roman"/>
          <w:color w:val="000000" w:themeColor="text1"/>
          <w:sz w:val="24"/>
          <w:szCs w:val="24"/>
          <w:lang w:eastAsia="zh-CN"/>
        </w:rPr>
        <w:t>t</w:t>
      </w:r>
      <w:r w:rsidRPr="00C8378E">
        <w:rPr>
          <w:rFonts w:ascii="Times New Roman" w:eastAsiaTheme="minorEastAsia" w:hAnsi="Times New Roman" w:cs="Times New Roman"/>
          <w:color w:val="000000" w:themeColor="text1"/>
          <w:sz w:val="24"/>
          <w:szCs w:val="24"/>
          <w:lang w:eastAsia="zh-CN"/>
        </w:rPr>
        <w:t>ad</w:t>
      </w:r>
      <w:r w:rsidR="00A152D7" w:rsidRPr="00C8378E">
        <w:rPr>
          <w:rFonts w:ascii="Times New Roman" w:eastAsiaTheme="minorEastAsia" w:hAnsi="Times New Roman" w:cs="Times New Roman"/>
          <w:color w:val="000000" w:themeColor="text1"/>
          <w:sz w:val="24"/>
          <w:szCs w:val="24"/>
          <w:lang w:eastAsia="zh-CN"/>
        </w:rPr>
        <w:t>eks</w:t>
      </w:r>
      <w:r w:rsidRPr="00C8378E">
        <w:rPr>
          <w:rFonts w:ascii="Times New Roman" w:eastAsiaTheme="minorEastAsia" w:hAnsi="Times New Roman" w:cs="Times New Roman"/>
          <w:color w:val="000000" w:themeColor="text1"/>
          <w:sz w:val="24"/>
          <w:szCs w:val="24"/>
          <w:lang w:eastAsia="zh-CN"/>
        </w:rPr>
        <w:t xml:space="preserve"> kohalike omavalitsuste jäätmejaamad, kus jäätmeid suurtes kogustes vastu ei võeta. Seega võivad enne 13. augustit 2012 turule lastud päikesepaneelide jäätmed jõuda kohalike omavalitsuste jäätmejaamadesse vaid väikeses koguses ning kodumajapidamistelt. </w:t>
      </w:r>
      <w:r w:rsidRPr="00C8378E">
        <w:rPr>
          <w:rStyle w:val="normaltextrun"/>
          <w:rFonts w:ascii="Times New Roman" w:hAnsi="Times New Roman" w:cs="Times New Roman"/>
          <w:color w:val="000000" w:themeColor="text1"/>
          <w:sz w:val="24"/>
          <w:szCs w:val="24"/>
        </w:rPr>
        <w:t>S</w:t>
      </w:r>
      <w:r w:rsidR="00A152D7" w:rsidRPr="00C8378E">
        <w:rPr>
          <w:rStyle w:val="normaltextrun"/>
          <w:rFonts w:ascii="Times New Roman" w:hAnsi="Times New Roman" w:cs="Times New Roman"/>
          <w:color w:val="000000" w:themeColor="text1"/>
          <w:sz w:val="24"/>
          <w:szCs w:val="24"/>
        </w:rPr>
        <w:t>eejuures</w:t>
      </w:r>
      <w:r w:rsidRPr="00C8378E">
        <w:rPr>
          <w:rStyle w:val="normaltextrun"/>
          <w:rFonts w:ascii="Times New Roman" w:hAnsi="Times New Roman" w:cs="Times New Roman"/>
          <w:color w:val="000000" w:themeColor="text1"/>
          <w:sz w:val="24"/>
          <w:szCs w:val="24"/>
        </w:rPr>
        <w:t xml:space="preserve"> tuleb arvestada, et elektri- ja elektroonikaseadmetele on kehtestatud kogumise ja ringlussevõtu sihtarvud ning tootjate ühendused on võtnud vastutuse tagada kehtestatud kogumise sihtmäärad ja ringlussevõtu eesmärgid. Kui tootjate ühendused kasutavad sihtarvude saavutamiseks enne 13. augustit 2012 turule lastud ning kasutuselt kõrvaldatud päikesepaneele, peaksid nad ka jäätmekäitluse kulud kandma. </w:t>
      </w:r>
    </w:p>
    <w:p w14:paraId="7D087028" w14:textId="7D19D95B" w:rsidR="008C4CC2" w:rsidRPr="00C8378E" w:rsidRDefault="00624F8F" w:rsidP="001E2248">
      <w:pPr>
        <w:jc w:val="both"/>
        <w:rPr>
          <w:rFonts w:ascii="Times New Roman" w:hAnsi="Times New Roman" w:cs="Times New Roman"/>
          <w:color w:val="000000" w:themeColor="text1"/>
          <w:sz w:val="24"/>
          <w:szCs w:val="24"/>
          <w:vertAlign w:val="superscript"/>
        </w:rPr>
      </w:pPr>
      <w:r w:rsidRPr="00C8378E">
        <w:rPr>
          <w:rStyle w:val="normaltextrun"/>
          <w:rFonts w:ascii="Times New Roman" w:hAnsi="Times New Roman" w:cs="Times New Roman"/>
          <w:color w:val="000000" w:themeColor="text1"/>
          <w:sz w:val="24"/>
          <w:szCs w:val="24"/>
        </w:rPr>
        <w:t>Lisaks tuleb arvestada, et p</w:t>
      </w:r>
      <w:r w:rsidR="008C4CC2" w:rsidRPr="00C8378E">
        <w:rPr>
          <w:rStyle w:val="normaltextrun"/>
          <w:rFonts w:ascii="Times New Roman" w:hAnsi="Times New Roman" w:cs="Times New Roman"/>
          <w:color w:val="000000" w:themeColor="text1"/>
          <w:sz w:val="24"/>
          <w:szCs w:val="24"/>
        </w:rPr>
        <w:t>äikesepaneelide t</w:t>
      </w:r>
      <w:r w:rsidR="008C4CC2" w:rsidRPr="00C8378E">
        <w:rPr>
          <w:rFonts w:ascii="Times New Roman" w:hAnsi="Times New Roman" w:cs="Times New Roman"/>
          <w:color w:val="000000" w:themeColor="text1"/>
          <w:sz w:val="24"/>
          <w:szCs w:val="24"/>
        </w:rPr>
        <w:t xml:space="preserve">aaskasutuse ja ringlussevõtu kulud </w:t>
      </w:r>
      <w:r w:rsidR="00A152D7" w:rsidRPr="00C8378E">
        <w:rPr>
          <w:rFonts w:ascii="Times New Roman" w:hAnsi="Times New Roman" w:cs="Times New Roman"/>
          <w:color w:val="000000" w:themeColor="text1"/>
          <w:sz w:val="24"/>
          <w:szCs w:val="24"/>
        </w:rPr>
        <w:t xml:space="preserve">sõltuvad </w:t>
      </w:r>
      <w:r w:rsidR="008C4CC2" w:rsidRPr="00C8378E">
        <w:rPr>
          <w:rFonts w:ascii="Times New Roman" w:hAnsi="Times New Roman" w:cs="Times New Roman"/>
          <w:color w:val="000000" w:themeColor="text1"/>
          <w:sz w:val="24"/>
          <w:szCs w:val="24"/>
        </w:rPr>
        <w:t>otsese</w:t>
      </w:r>
      <w:r w:rsidR="00A152D7" w:rsidRPr="00C8378E">
        <w:rPr>
          <w:rFonts w:ascii="Times New Roman" w:hAnsi="Times New Roman" w:cs="Times New Roman"/>
          <w:color w:val="000000" w:themeColor="text1"/>
          <w:sz w:val="24"/>
          <w:szCs w:val="24"/>
        </w:rPr>
        <w:t>lt</w:t>
      </w:r>
      <w:r w:rsidR="008C4CC2" w:rsidRPr="00C8378E">
        <w:rPr>
          <w:rFonts w:ascii="Times New Roman" w:hAnsi="Times New Roman" w:cs="Times New Roman"/>
          <w:color w:val="000000" w:themeColor="text1"/>
          <w:sz w:val="24"/>
          <w:szCs w:val="24"/>
        </w:rPr>
        <w:t xml:space="preserve"> elektroonikaromudest saadavate sekundaarsete toormaterjalide turuhindadest maailmas, samuti jäätmekäitlejate teenusehindadest. Selliste materjalide eest saadav tulu katab kas osaliselt või täielikult positiivse väärtuseta materjalide jäätmekäitlusega seotud kulutused. Elektri- ja elektroonikaseadmete kogumise sihtarvude uuringus</w:t>
      </w:r>
      <w:r w:rsidR="008C4CC2" w:rsidRPr="00C8378E">
        <w:rPr>
          <w:rStyle w:val="FootnoteReference"/>
          <w:rFonts w:ascii="Times New Roman" w:hAnsi="Times New Roman" w:cs="Times New Roman"/>
          <w:color w:val="000000" w:themeColor="text1"/>
          <w:sz w:val="24"/>
          <w:szCs w:val="24"/>
        </w:rPr>
        <w:footnoteReference w:id="14"/>
      </w:r>
      <w:r w:rsidR="008C4CC2" w:rsidRPr="00C8378E">
        <w:rPr>
          <w:rFonts w:ascii="Times New Roman" w:hAnsi="Times New Roman" w:cs="Times New Roman"/>
          <w:color w:val="000000" w:themeColor="text1"/>
          <w:sz w:val="24"/>
          <w:szCs w:val="24"/>
        </w:rPr>
        <w:t xml:space="preserve"> selgus, et 2011. aastal hinnati päikesepaneelide logistikatasuks 150 eurot tonni kohta ning käitlustasuks 25 eurot tonni kohta. Päikesepaneelide ringlussevõtu tehnoloogiad arenevad iga aastaga, tulevikus ringlussevõtu võime </w:t>
      </w:r>
      <w:r w:rsidR="00A152D7" w:rsidRPr="00C8378E">
        <w:rPr>
          <w:rFonts w:ascii="Times New Roman" w:hAnsi="Times New Roman" w:cs="Times New Roman"/>
          <w:color w:val="000000" w:themeColor="text1"/>
          <w:sz w:val="24"/>
          <w:szCs w:val="24"/>
        </w:rPr>
        <w:t>paraneb</w:t>
      </w:r>
      <w:r w:rsidR="00EA003E" w:rsidRPr="00C8378E">
        <w:rPr>
          <w:rFonts w:ascii="Times New Roman" w:hAnsi="Times New Roman" w:cs="Times New Roman"/>
          <w:color w:val="000000" w:themeColor="text1"/>
          <w:sz w:val="24"/>
          <w:szCs w:val="24"/>
        </w:rPr>
        <w:t>,</w:t>
      </w:r>
      <w:r w:rsidR="008C4CC2" w:rsidRPr="00C8378E">
        <w:rPr>
          <w:rFonts w:ascii="Times New Roman" w:hAnsi="Times New Roman" w:cs="Times New Roman"/>
          <w:color w:val="000000" w:themeColor="text1"/>
          <w:sz w:val="24"/>
          <w:szCs w:val="24"/>
        </w:rPr>
        <w:t xml:space="preserve"> jäätmekäitlusel saadav teisese toorme kogus </w:t>
      </w:r>
      <w:r w:rsidR="00A152D7" w:rsidRPr="00C8378E">
        <w:rPr>
          <w:rFonts w:ascii="Times New Roman" w:hAnsi="Times New Roman" w:cs="Times New Roman"/>
          <w:color w:val="000000" w:themeColor="text1"/>
          <w:sz w:val="24"/>
          <w:szCs w:val="24"/>
        </w:rPr>
        <w:t xml:space="preserve">kasvab </w:t>
      </w:r>
      <w:r w:rsidR="008C4CC2" w:rsidRPr="00C8378E">
        <w:rPr>
          <w:rFonts w:ascii="Times New Roman" w:hAnsi="Times New Roman" w:cs="Times New Roman"/>
          <w:color w:val="000000" w:themeColor="text1"/>
          <w:sz w:val="24"/>
          <w:szCs w:val="24"/>
        </w:rPr>
        <w:t xml:space="preserve">ja </w:t>
      </w:r>
      <w:r w:rsidR="00A152D7" w:rsidRPr="00C8378E">
        <w:rPr>
          <w:rFonts w:ascii="Times New Roman" w:hAnsi="Times New Roman" w:cs="Times New Roman"/>
          <w:color w:val="000000" w:themeColor="text1"/>
          <w:sz w:val="24"/>
          <w:szCs w:val="24"/>
        </w:rPr>
        <w:t xml:space="preserve">selle </w:t>
      </w:r>
      <w:r w:rsidR="008C4CC2" w:rsidRPr="00C8378E">
        <w:rPr>
          <w:rFonts w:ascii="Times New Roman" w:hAnsi="Times New Roman" w:cs="Times New Roman"/>
          <w:color w:val="000000" w:themeColor="text1"/>
          <w:sz w:val="24"/>
          <w:szCs w:val="24"/>
        </w:rPr>
        <w:t>kvaliteet</w:t>
      </w:r>
      <w:r w:rsidR="00A152D7" w:rsidRPr="00C8378E">
        <w:rPr>
          <w:rFonts w:ascii="Times New Roman" w:hAnsi="Times New Roman" w:cs="Times New Roman"/>
          <w:color w:val="000000" w:themeColor="text1"/>
          <w:sz w:val="24"/>
          <w:szCs w:val="24"/>
        </w:rPr>
        <w:t xml:space="preserve"> paraneb</w:t>
      </w:r>
      <w:r w:rsidR="008C4CC2" w:rsidRPr="00C8378E">
        <w:rPr>
          <w:rFonts w:ascii="Times New Roman" w:hAnsi="Times New Roman" w:cs="Times New Roman"/>
          <w:color w:val="000000" w:themeColor="text1"/>
          <w:sz w:val="24"/>
          <w:szCs w:val="24"/>
        </w:rPr>
        <w:t xml:space="preserve">, mis </w:t>
      </w:r>
      <w:r w:rsidR="00A152D7" w:rsidRPr="00C8378E">
        <w:rPr>
          <w:rFonts w:ascii="Times New Roman" w:hAnsi="Times New Roman" w:cs="Times New Roman"/>
          <w:color w:val="000000" w:themeColor="text1"/>
          <w:sz w:val="24"/>
          <w:szCs w:val="24"/>
        </w:rPr>
        <w:t xml:space="preserve">suurendab </w:t>
      </w:r>
      <w:r w:rsidRPr="00C8378E">
        <w:rPr>
          <w:rFonts w:ascii="Times New Roman" w:hAnsi="Times New Roman" w:cs="Times New Roman"/>
          <w:color w:val="000000" w:themeColor="text1"/>
          <w:sz w:val="24"/>
          <w:szCs w:val="24"/>
        </w:rPr>
        <w:t>saadavat tulu</w:t>
      </w:r>
      <w:r w:rsidR="008C4CC2" w:rsidRPr="00C8378E">
        <w:rPr>
          <w:rFonts w:ascii="Times New Roman" w:hAnsi="Times New Roman" w:cs="Times New Roman"/>
          <w:color w:val="000000" w:themeColor="text1"/>
          <w:sz w:val="24"/>
          <w:szCs w:val="24"/>
        </w:rPr>
        <w:t xml:space="preserve">. IRENA koostatud päikesepaneelide jäätmekäitluse raportist selgub, et päikesepaneelid sisaldavad ka väärismetalle (hõbe, vask, </w:t>
      </w:r>
      <w:proofErr w:type="spellStart"/>
      <w:r w:rsidR="008C4CC2" w:rsidRPr="00C8378E">
        <w:rPr>
          <w:rFonts w:ascii="Times New Roman" w:hAnsi="Times New Roman" w:cs="Times New Roman"/>
          <w:color w:val="000000" w:themeColor="text1"/>
          <w:sz w:val="24"/>
          <w:szCs w:val="24"/>
        </w:rPr>
        <w:t>indium</w:t>
      </w:r>
      <w:proofErr w:type="spellEnd"/>
      <w:r w:rsidR="008C4CC2" w:rsidRPr="00C8378E">
        <w:rPr>
          <w:rFonts w:ascii="Times New Roman" w:hAnsi="Times New Roman" w:cs="Times New Roman"/>
          <w:color w:val="000000" w:themeColor="text1"/>
          <w:sz w:val="24"/>
          <w:szCs w:val="24"/>
        </w:rPr>
        <w:t>, tellu</w:t>
      </w:r>
      <w:r w:rsidR="00A152D7" w:rsidRPr="00C8378E">
        <w:rPr>
          <w:rFonts w:ascii="Times New Roman" w:hAnsi="Times New Roman" w:cs="Times New Roman"/>
          <w:color w:val="000000" w:themeColor="text1"/>
          <w:sz w:val="24"/>
          <w:szCs w:val="24"/>
        </w:rPr>
        <w:t>u</w:t>
      </w:r>
      <w:r w:rsidR="008C4CC2" w:rsidRPr="00C8378E">
        <w:rPr>
          <w:rFonts w:ascii="Times New Roman" w:hAnsi="Times New Roman" w:cs="Times New Roman"/>
          <w:color w:val="000000" w:themeColor="text1"/>
          <w:sz w:val="24"/>
          <w:szCs w:val="24"/>
        </w:rPr>
        <w:t>r, gallium, seleen). Belgias asuv päikesepaneelide käitleja suudab toota mitut eri fraktsiooni ning päikesepaneelidest suudetakse ringlusse võtta 86</w:t>
      </w:r>
      <w:r w:rsidR="00A152D7" w:rsidRPr="00C8378E">
        <w:rPr>
          <w:rFonts w:ascii="Times New Roman" w:hAnsi="Times New Roman" w:cs="Times New Roman"/>
          <w:color w:val="000000" w:themeColor="text1"/>
          <w:sz w:val="24"/>
          <w:szCs w:val="24"/>
        </w:rPr>
        <w:t>–</w:t>
      </w:r>
      <w:r w:rsidR="008C4CC2" w:rsidRPr="00C8378E">
        <w:rPr>
          <w:rFonts w:ascii="Times New Roman" w:hAnsi="Times New Roman" w:cs="Times New Roman"/>
          <w:color w:val="000000" w:themeColor="text1"/>
          <w:sz w:val="24"/>
          <w:szCs w:val="24"/>
        </w:rPr>
        <w:t>95%</w:t>
      </w:r>
      <w:r w:rsidR="008C4CC2" w:rsidRPr="00C8378E">
        <w:rPr>
          <w:rStyle w:val="FootnoteReference"/>
          <w:rFonts w:ascii="Times New Roman" w:hAnsi="Times New Roman" w:cs="Times New Roman"/>
          <w:color w:val="000000" w:themeColor="text1"/>
          <w:sz w:val="24"/>
          <w:szCs w:val="24"/>
        </w:rPr>
        <w:footnoteReference w:id="15"/>
      </w:r>
      <w:r w:rsidR="008C4CC2" w:rsidRPr="00C8378E">
        <w:rPr>
          <w:rFonts w:ascii="Times New Roman" w:hAnsi="Times New Roman" w:cs="Times New Roman"/>
          <w:color w:val="000000" w:themeColor="text1"/>
          <w:sz w:val="24"/>
          <w:szCs w:val="24"/>
        </w:rPr>
        <w:t>.</w:t>
      </w:r>
    </w:p>
    <w:p w14:paraId="7A536C89" w14:textId="731D5C0D" w:rsidR="002B7CD1" w:rsidRPr="00C8378E" w:rsidRDefault="008C4CC2" w:rsidP="001E2248">
      <w:pPr>
        <w:jc w:val="both"/>
        <w:rPr>
          <w:rStyle w:val="normaltextrun"/>
          <w:rFonts w:ascii="Times New Roman" w:hAnsi="Times New Roman" w:cs="Times New Roman"/>
          <w:i/>
          <w:iCs/>
          <w:color w:val="000000" w:themeColor="text1"/>
          <w:sz w:val="24"/>
          <w:szCs w:val="24"/>
        </w:rPr>
      </w:pPr>
      <w:r w:rsidRPr="00C8378E">
        <w:rPr>
          <w:rStyle w:val="normaltextrun"/>
          <w:rFonts w:ascii="Times New Roman" w:hAnsi="Times New Roman" w:cs="Times New Roman"/>
          <w:color w:val="000000" w:themeColor="text1"/>
          <w:sz w:val="24"/>
          <w:szCs w:val="24"/>
        </w:rPr>
        <w:t xml:space="preserve">Lisaks tuleb võtta arvesse, et Eestisse paigaldatud päikesepaneele on võimalik ka </w:t>
      </w:r>
      <w:proofErr w:type="spellStart"/>
      <w:r w:rsidRPr="00C8378E">
        <w:rPr>
          <w:rStyle w:val="normaltextrun"/>
          <w:rFonts w:ascii="Times New Roman" w:hAnsi="Times New Roman" w:cs="Times New Roman"/>
          <w:color w:val="000000" w:themeColor="text1"/>
          <w:sz w:val="24"/>
          <w:szCs w:val="24"/>
        </w:rPr>
        <w:t>korduskasutada</w:t>
      </w:r>
      <w:proofErr w:type="spellEnd"/>
      <w:r w:rsidRPr="00C8378E">
        <w:rPr>
          <w:rStyle w:val="normaltextrun"/>
          <w:rFonts w:ascii="Times New Roman" w:hAnsi="Times New Roman" w:cs="Times New Roman"/>
          <w:color w:val="000000" w:themeColor="text1"/>
          <w:sz w:val="24"/>
          <w:szCs w:val="24"/>
        </w:rPr>
        <w:t xml:space="preserve"> ning osa päikesepaneel</w:t>
      </w:r>
      <w:r w:rsidR="0085495C" w:rsidRPr="00C8378E">
        <w:rPr>
          <w:rStyle w:val="normaltextrun"/>
          <w:rFonts w:ascii="Times New Roman" w:hAnsi="Times New Roman" w:cs="Times New Roman"/>
          <w:color w:val="000000" w:themeColor="text1"/>
          <w:sz w:val="24"/>
          <w:szCs w:val="24"/>
        </w:rPr>
        <w:t>e</w:t>
      </w:r>
      <w:r w:rsidRPr="00C8378E">
        <w:rPr>
          <w:rStyle w:val="normaltextrun"/>
          <w:rFonts w:ascii="Times New Roman" w:hAnsi="Times New Roman" w:cs="Times New Roman"/>
          <w:color w:val="000000" w:themeColor="text1"/>
          <w:sz w:val="24"/>
          <w:szCs w:val="24"/>
        </w:rPr>
        <w:t xml:space="preserve"> saadetakse korduskasutuse eesmärgi</w:t>
      </w:r>
      <w:r w:rsidR="0085495C" w:rsidRPr="00C8378E">
        <w:rPr>
          <w:rStyle w:val="normaltextrun"/>
          <w:rFonts w:ascii="Times New Roman" w:hAnsi="Times New Roman" w:cs="Times New Roman"/>
          <w:color w:val="000000" w:themeColor="text1"/>
          <w:sz w:val="24"/>
          <w:szCs w:val="24"/>
        </w:rPr>
        <w:t>l</w:t>
      </w:r>
      <w:r w:rsidRPr="00C8378E">
        <w:rPr>
          <w:rStyle w:val="normaltextrun"/>
          <w:rFonts w:ascii="Times New Roman" w:hAnsi="Times New Roman" w:cs="Times New Roman"/>
          <w:color w:val="000000" w:themeColor="text1"/>
          <w:sz w:val="24"/>
          <w:szCs w:val="24"/>
        </w:rPr>
        <w:t xml:space="preserve"> Eestist välja. </w:t>
      </w:r>
      <w:r w:rsidRPr="00C8378E">
        <w:rPr>
          <w:rFonts w:ascii="Times New Roman" w:hAnsi="Times New Roman" w:cs="Times New Roman"/>
          <w:color w:val="000000" w:themeColor="text1"/>
          <w:sz w:val="24"/>
          <w:szCs w:val="24"/>
        </w:rPr>
        <w:t>MTÜ Eesti Päikeseelektri Assotsiatsiooni juhataja Andres Meesaku sõn</w:t>
      </w:r>
      <w:r w:rsidR="00EA003E" w:rsidRPr="00C8378E">
        <w:rPr>
          <w:rFonts w:ascii="Times New Roman" w:hAnsi="Times New Roman" w:cs="Times New Roman"/>
          <w:color w:val="000000" w:themeColor="text1"/>
          <w:sz w:val="24"/>
          <w:szCs w:val="24"/>
        </w:rPr>
        <w:t>ul</w:t>
      </w:r>
      <w:r w:rsidRPr="00C8378E">
        <w:rPr>
          <w:rFonts w:ascii="Times New Roman" w:hAnsi="Times New Roman" w:cs="Times New Roman"/>
          <w:color w:val="000000" w:themeColor="text1"/>
          <w:sz w:val="24"/>
          <w:szCs w:val="24"/>
        </w:rPr>
        <w:t xml:space="preserve"> toimub Eestis päikesepaneelide korduskasutamine. Päikesepaneelid, mille </w:t>
      </w:r>
      <w:r w:rsidR="0085495C" w:rsidRPr="00C8378E">
        <w:rPr>
          <w:rFonts w:ascii="Times New Roman" w:hAnsi="Times New Roman" w:cs="Times New Roman"/>
          <w:color w:val="000000" w:themeColor="text1"/>
          <w:sz w:val="24"/>
          <w:szCs w:val="24"/>
        </w:rPr>
        <w:t xml:space="preserve">jõudlus </w:t>
      </w:r>
      <w:r w:rsidRPr="00C8378E">
        <w:rPr>
          <w:rFonts w:ascii="Times New Roman" w:hAnsi="Times New Roman" w:cs="Times New Roman"/>
          <w:color w:val="000000" w:themeColor="text1"/>
          <w:sz w:val="24"/>
          <w:szCs w:val="24"/>
        </w:rPr>
        <w:t xml:space="preserve">on </w:t>
      </w:r>
      <w:r w:rsidR="0085495C" w:rsidRPr="00C8378E">
        <w:rPr>
          <w:rFonts w:ascii="Times New Roman" w:hAnsi="Times New Roman" w:cs="Times New Roman"/>
          <w:color w:val="000000" w:themeColor="text1"/>
          <w:sz w:val="24"/>
          <w:szCs w:val="24"/>
        </w:rPr>
        <w:t>vähenenud,</w:t>
      </w:r>
      <w:r w:rsidRPr="00C8378E">
        <w:rPr>
          <w:rFonts w:ascii="Times New Roman" w:hAnsi="Times New Roman" w:cs="Times New Roman"/>
          <w:color w:val="000000" w:themeColor="text1"/>
          <w:sz w:val="24"/>
          <w:szCs w:val="24"/>
        </w:rPr>
        <w:t xml:space="preserve"> suunatakse edasi Eestis asuvatele tarbijatele, teistesse liikmesriikidesse või eksporditakse Aafrikasse.</w:t>
      </w:r>
    </w:p>
    <w:p w14:paraId="3F4339B6" w14:textId="555C4888" w:rsidR="007C2263" w:rsidRPr="00C8378E" w:rsidRDefault="002B7CD1" w:rsidP="001E2248">
      <w:pPr>
        <w:jc w:val="both"/>
        <w:rPr>
          <w:rStyle w:val="eop"/>
          <w:rFonts w:ascii="Times New Roman" w:hAnsi="Times New Roman" w:cs="Times New Roman"/>
          <w:color w:val="000000" w:themeColor="text1"/>
          <w:sz w:val="24"/>
          <w:szCs w:val="24"/>
        </w:rPr>
      </w:pPr>
      <w:r w:rsidRPr="00C8378E">
        <w:rPr>
          <w:rStyle w:val="eop"/>
          <w:rFonts w:ascii="Times New Roman" w:hAnsi="Times New Roman" w:cs="Times New Roman"/>
          <w:color w:val="000000" w:themeColor="text1"/>
          <w:sz w:val="24"/>
          <w:szCs w:val="24"/>
        </w:rPr>
        <w:t>Lisaks tuleb arvestada, et ettevõtted rakend</w:t>
      </w:r>
      <w:r w:rsidR="0085495C" w:rsidRPr="00C8378E">
        <w:rPr>
          <w:rStyle w:val="eop"/>
          <w:rFonts w:ascii="Times New Roman" w:hAnsi="Times New Roman" w:cs="Times New Roman"/>
          <w:color w:val="000000" w:themeColor="text1"/>
          <w:sz w:val="24"/>
          <w:szCs w:val="24"/>
        </w:rPr>
        <w:t>a</w:t>
      </w:r>
      <w:r w:rsidRPr="00C8378E">
        <w:rPr>
          <w:rStyle w:val="eop"/>
          <w:rFonts w:ascii="Times New Roman" w:hAnsi="Times New Roman" w:cs="Times New Roman"/>
          <w:color w:val="000000" w:themeColor="text1"/>
          <w:sz w:val="24"/>
          <w:szCs w:val="24"/>
        </w:rPr>
        <w:t xml:space="preserve">vad </w:t>
      </w:r>
      <w:r w:rsidR="0085495C" w:rsidRPr="00C8378E">
        <w:rPr>
          <w:rStyle w:val="eop"/>
          <w:rFonts w:ascii="Times New Roman" w:hAnsi="Times New Roman" w:cs="Times New Roman"/>
          <w:color w:val="000000" w:themeColor="text1"/>
          <w:sz w:val="24"/>
          <w:szCs w:val="24"/>
        </w:rPr>
        <w:t xml:space="preserve">üha enam </w:t>
      </w:r>
      <w:r w:rsidRPr="00C8378E">
        <w:rPr>
          <w:rStyle w:val="eop"/>
          <w:rFonts w:ascii="Times New Roman" w:hAnsi="Times New Roman" w:cs="Times New Roman"/>
          <w:color w:val="000000" w:themeColor="text1"/>
          <w:sz w:val="24"/>
          <w:szCs w:val="24"/>
        </w:rPr>
        <w:t xml:space="preserve">kestlikku juhtimist ning turul on üha enam vastutustundlikke ettevõtteid. Kui ettevõte on vastutustundlik, peaks tal olenemata regulatsioonist </w:t>
      </w:r>
      <w:r w:rsidR="005C386A" w:rsidRPr="00C8378E">
        <w:rPr>
          <w:rStyle w:val="eop"/>
          <w:rFonts w:ascii="Times New Roman" w:hAnsi="Times New Roman" w:cs="Times New Roman"/>
          <w:color w:val="000000" w:themeColor="text1"/>
          <w:sz w:val="24"/>
          <w:szCs w:val="24"/>
        </w:rPr>
        <w:t xml:space="preserve">olema </w:t>
      </w:r>
      <w:r w:rsidRPr="00C8378E">
        <w:rPr>
          <w:rStyle w:val="eop"/>
          <w:rFonts w:ascii="Times New Roman" w:hAnsi="Times New Roman" w:cs="Times New Roman"/>
          <w:color w:val="000000" w:themeColor="text1"/>
          <w:sz w:val="24"/>
          <w:szCs w:val="24"/>
        </w:rPr>
        <w:t xml:space="preserve">huvi korralda </w:t>
      </w:r>
      <w:r w:rsidR="0085495C" w:rsidRPr="00C8378E">
        <w:rPr>
          <w:rStyle w:val="eop"/>
          <w:rFonts w:ascii="Times New Roman" w:hAnsi="Times New Roman" w:cs="Times New Roman"/>
          <w:color w:val="000000" w:themeColor="text1"/>
          <w:sz w:val="24"/>
          <w:szCs w:val="24"/>
        </w:rPr>
        <w:t xml:space="preserve">enda </w:t>
      </w:r>
      <w:r w:rsidR="005C386A" w:rsidRPr="00C8378E">
        <w:rPr>
          <w:rStyle w:val="eop"/>
          <w:rFonts w:ascii="Times New Roman" w:hAnsi="Times New Roman" w:cs="Times New Roman"/>
          <w:color w:val="000000" w:themeColor="text1"/>
          <w:sz w:val="24"/>
          <w:szCs w:val="24"/>
        </w:rPr>
        <w:t>poolt enne 13.</w:t>
      </w:r>
      <w:r w:rsidR="0085495C" w:rsidRPr="00C8378E">
        <w:rPr>
          <w:rStyle w:val="eop"/>
          <w:rFonts w:ascii="Times New Roman" w:hAnsi="Times New Roman" w:cs="Times New Roman"/>
          <w:color w:val="000000" w:themeColor="text1"/>
          <w:sz w:val="24"/>
          <w:szCs w:val="24"/>
        </w:rPr>
        <w:t xml:space="preserve"> </w:t>
      </w:r>
      <w:r w:rsidR="005C386A" w:rsidRPr="00C8378E">
        <w:rPr>
          <w:rStyle w:val="eop"/>
          <w:rFonts w:ascii="Times New Roman" w:hAnsi="Times New Roman" w:cs="Times New Roman"/>
          <w:color w:val="000000" w:themeColor="text1"/>
          <w:sz w:val="24"/>
          <w:szCs w:val="24"/>
        </w:rPr>
        <w:t xml:space="preserve">augustit 2012 turule lastud </w:t>
      </w:r>
      <w:r w:rsidRPr="00C8378E">
        <w:rPr>
          <w:rStyle w:val="eop"/>
          <w:rFonts w:ascii="Times New Roman" w:hAnsi="Times New Roman" w:cs="Times New Roman"/>
          <w:color w:val="000000" w:themeColor="text1"/>
          <w:sz w:val="24"/>
          <w:szCs w:val="24"/>
        </w:rPr>
        <w:t>päikesepaneelide jäätmete kogumi</w:t>
      </w:r>
      <w:r w:rsidR="0085495C" w:rsidRPr="00C8378E">
        <w:rPr>
          <w:rStyle w:val="eop"/>
          <w:rFonts w:ascii="Times New Roman" w:hAnsi="Times New Roman" w:cs="Times New Roman"/>
          <w:color w:val="000000" w:themeColor="text1"/>
          <w:sz w:val="24"/>
          <w:szCs w:val="24"/>
        </w:rPr>
        <w:t>st</w:t>
      </w:r>
      <w:r w:rsidRPr="00C8378E">
        <w:rPr>
          <w:rStyle w:val="eop"/>
          <w:rFonts w:ascii="Times New Roman" w:hAnsi="Times New Roman" w:cs="Times New Roman"/>
          <w:color w:val="000000" w:themeColor="text1"/>
          <w:sz w:val="24"/>
          <w:szCs w:val="24"/>
        </w:rPr>
        <w:t xml:space="preserve"> ja ringlussevõtt</w:t>
      </w:r>
      <w:r w:rsidR="0085495C" w:rsidRPr="00C8378E">
        <w:rPr>
          <w:rStyle w:val="eop"/>
          <w:rFonts w:ascii="Times New Roman" w:hAnsi="Times New Roman" w:cs="Times New Roman"/>
          <w:color w:val="000000" w:themeColor="text1"/>
          <w:sz w:val="24"/>
          <w:szCs w:val="24"/>
        </w:rPr>
        <w:t>u</w:t>
      </w:r>
      <w:r w:rsidRPr="00C8378E">
        <w:rPr>
          <w:rStyle w:val="eop"/>
          <w:rFonts w:ascii="Times New Roman" w:hAnsi="Times New Roman" w:cs="Times New Roman"/>
          <w:color w:val="000000" w:themeColor="text1"/>
          <w:sz w:val="24"/>
          <w:szCs w:val="24"/>
        </w:rPr>
        <w:t xml:space="preserve">. Kestliku juhtimisega tagab ettevõte olulise konkurentsieelise ning tarbijate usaldusväärsuse.  </w:t>
      </w:r>
    </w:p>
    <w:p w14:paraId="13C58492" w14:textId="72528EBD" w:rsidR="001E2248" w:rsidRPr="00C8378E" w:rsidRDefault="001E2248" w:rsidP="001E2248">
      <w:pPr>
        <w:pStyle w:val="NoSpacing"/>
        <w:rPr>
          <w:color w:val="000000" w:themeColor="text1"/>
          <w:szCs w:val="24"/>
          <w:lang w:eastAsia="ar-SA"/>
        </w:rPr>
      </w:pPr>
      <w:r w:rsidRPr="00C8378E">
        <w:rPr>
          <w:color w:val="000000" w:themeColor="text1"/>
          <w:szCs w:val="24"/>
          <w:lang w:eastAsia="ar-SA"/>
        </w:rPr>
        <w:t>Mõju riigieelarvele, riigiasutuste ja kohaliku omavalitsuse asutuste korraldusele, kuludele ja tuludele</w:t>
      </w:r>
    </w:p>
    <w:p w14:paraId="3519F7DA" w14:textId="77777777" w:rsidR="001E2248" w:rsidRPr="00C8378E" w:rsidRDefault="001E2248" w:rsidP="001E2248">
      <w:pPr>
        <w:pStyle w:val="NoSpacing"/>
        <w:rPr>
          <w:color w:val="000000" w:themeColor="text1"/>
          <w:szCs w:val="24"/>
          <w:lang w:eastAsia="ar-SA"/>
        </w:rPr>
      </w:pPr>
    </w:p>
    <w:p w14:paraId="060E2567" w14:textId="618709FA" w:rsidR="001E2248" w:rsidRPr="00C8378E" w:rsidRDefault="001E2248" w:rsidP="001E2248">
      <w:pPr>
        <w:jc w:val="both"/>
        <w:rPr>
          <w:rFonts w:ascii="Times New Roman" w:hAnsi="Times New Roman" w:cs="Times New Roman"/>
          <w:color w:val="000000" w:themeColor="text1"/>
          <w:sz w:val="24"/>
          <w:szCs w:val="24"/>
        </w:rPr>
      </w:pPr>
      <w:r w:rsidRPr="00C8378E">
        <w:rPr>
          <w:rStyle w:val="normaltextrun"/>
          <w:rFonts w:ascii="Times New Roman" w:hAnsi="Times New Roman" w:cs="Times New Roman"/>
          <w:color w:val="000000" w:themeColor="text1"/>
          <w:sz w:val="24"/>
          <w:szCs w:val="24"/>
        </w:rPr>
        <w:t xml:space="preserve">Direktiivi muudatused  tuleb võtta üle jäätmeseadusesse ning elektri- ja elektroonikaseadmete märgistamise määrusesse. </w:t>
      </w:r>
      <w:r w:rsidRPr="00C8378E">
        <w:rPr>
          <w:rFonts w:ascii="Times New Roman" w:hAnsi="Times New Roman" w:cs="Times New Roman"/>
          <w:color w:val="000000" w:themeColor="text1"/>
          <w:sz w:val="24"/>
          <w:szCs w:val="24"/>
        </w:rPr>
        <w:t>Kui jäätmeid kõrvaldatakse nõuete</w:t>
      </w:r>
      <w:r w:rsidR="0085495C" w:rsidRPr="00C8378E">
        <w:rPr>
          <w:rFonts w:ascii="Times New Roman" w:hAnsi="Times New Roman" w:cs="Times New Roman"/>
          <w:color w:val="000000" w:themeColor="text1"/>
          <w:sz w:val="24"/>
          <w:szCs w:val="24"/>
        </w:rPr>
        <w:t>kohaselt</w:t>
      </w:r>
      <w:r w:rsidRPr="00C8378E">
        <w:rPr>
          <w:rFonts w:ascii="Times New Roman" w:hAnsi="Times New Roman" w:cs="Times New Roman"/>
          <w:color w:val="000000" w:themeColor="text1"/>
          <w:sz w:val="24"/>
          <w:szCs w:val="24"/>
        </w:rPr>
        <w:t xml:space="preserve">, siis </w:t>
      </w:r>
      <w:r w:rsidR="0085495C" w:rsidRPr="00C8378E">
        <w:rPr>
          <w:rFonts w:ascii="Times New Roman" w:hAnsi="Times New Roman" w:cs="Times New Roman"/>
          <w:color w:val="000000" w:themeColor="text1"/>
          <w:sz w:val="24"/>
          <w:szCs w:val="24"/>
        </w:rPr>
        <w:t xml:space="preserve">ei ole direktiivi muudatustest tingitud </w:t>
      </w:r>
      <w:r w:rsidRPr="00C8378E">
        <w:rPr>
          <w:rFonts w:ascii="Times New Roman" w:hAnsi="Times New Roman" w:cs="Times New Roman"/>
          <w:color w:val="000000" w:themeColor="text1"/>
          <w:sz w:val="24"/>
          <w:szCs w:val="24"/>
        </w:rPr>
        <w:t xml:space="preserve">otseseid kulusid riigieelarvele ette näha. </w:t>
      </w:r>
    </w:p>
    <w:p w14:paraId="0262A63C" w14:textId="77777777" w:rsidR="001E2248" w:rsidRPr="00C8378E" w:rsidRDefault="001E2248" w:rsidP="001E2248">
      <w:pPr>
        <w:jc w:val="both"/>
        <w:rPr>
          <w:rFonts w:ascii="Times New Roman" w:hAnsi="Times New Roman" w:cs="Times New Roman"/>
          <w:color w:val="000000" w:themeColor="text1"/>
          <w:sz w:val="24"/>
          <w:szCs w:val="24"/>
        </w:rPr>
      </w:pPr>
    </w:p>
    <w:p w14:paraId="153F9F1C" w14:textId="202E6B0B" w:rsidR="00282A63" w:rsidRPr="00C8378E" w:rsidRDefault="00282A63" w:rsidP="001E2248">
      <w:pPr>
        <w:spacing w:after="0" w:line="240" w:lineRule="auto"/>
        <w:jc w:val="both"/>
        <w:rPr>
          <w:rFonts w:ascii="Times New Roman" w:eastAsiaTheme="minorEastAsia" w:hAnsi="Times New Roman" w:cs="Times New Roman"/>
          <w:b/>
          <w:bCs/>
          <w:color w:val="000000" w:themeColor="text1"/>
          <w:sz w:val="24"/>
          <w:szCs w:val="24"/>
          <w:lang w:eastAsia="zh-CN"/>
        </w:rPr>
      </w:pPr>
      <w:r w:rsidRPr="00C8378E">
        <w:rPr>
          <w:rFonts w:ascii="Times New Roman" w:hAnsi="Times New Roman" w:cs="Times New Roman"/>
          <w:b/>
          <w:color w:val="000000" w:themeColor="text1"/>
          <w:sz w:val="24"/>
          <w:szCs w:val="24"/>
        </w:rPr>
        <w:t>Kavandatud muudatus 2</w:t>
      </w:r>
      <w:r w:rsidR="0085495C" w:rsidRPr="00C8378E">
        <w:rPr>
          <w:rFonts w:ascii="Times New Roman" w:hAnsi="Times New Roman" w:cs="Times New Roman"/>
          <w:b/>
          <w:color w:val="000000" w:themeColor="text1"/>
          <w:sz w:val="24"/>
          <w:szCs w:val="24"/>
        </w:rPr>
        <w:t>.</w:t>
      </w:r>
      <w:r w:rsidRPr="00C8378E">
        <w:rPr>
          <w:rFonts w:ascii="Times New Roman" w:hAnsi="Times New Roman" w:cs="Times New Roman"/>
          <w:b/>
          <w:color w:val="000000" w:themeColor="text1"/>
          <w:sz w:val="24"/>
          <w:szCs w:val="24"/>
        </w:rPr>
        <w:t xml:space="preserve"> </w:t>
      </w:r>
      <w:r w:rsidRPr="00C8378E">
        <w:rPr>
          <w:rStyle w:val="normaltextrun"/>
          <w:rFonts w:ascii="Times New Roman" w:hAnsi="Times New Roman" w:cs="Times New Roman"/>
          <w:color w:val="000000" w:themeColor="text1"/>
          <w:sz w:val="24"/>
          <w:szCs w:val="24"/>
        </w:rPr>
        <w:t xml:space="preserve">Jäätmeseaduse muudatustega täpsustatakse </w:t>
      </w:r>
      <w:r w:rsidR="0085495C" w:rsidRPr="00C8378E">
        <w:rPr>
          <w:rStyle w:val="normaltextrun"/>
          <w:rFonts w:ascii="Times New Roman" w:hAnsi="Times New Roman" w:cs="Times New Roman"/>
          <w:color w:val="000000" w:themeColor="text1"/>
          <w:sz w:val="24"/>
          <w:szCs w:val="24"/>
        </w:rPr>
        <w:t xml:space="preserve">avatud reguleerimisalas olevate elektri- ja elektroonikaseadmete </w:t>
      </w:r>
      <w:r w:rsidR="00EA003E" w:rsidRPr="00C8378E">
        <w:rPr>
          <w:rStyle w:val="normaltextrun"/>
          <w:rFonts w:ascii="Times New Roman" w:hAnsi="Times New Roman" w:cs="Times New Roman"/>
          <w:color w:val="000000" w:themeColor="text1"/>
          <w:sz w:val="24"/>
          <w:szCs w:val="24"/>
        </w:rPr>
        <w:t>tootjate</w:t>
      </w:r>
      <w:r w:rsidR="0085495C" w:rsidRPr="00C8378E">
        <w:rPr>
          <w:rStyle w:val="normaltextrun"/>
          <w:rFonts w:ascii="Times New Roman" w:hAnsi="Times New Roman" w:cs="Times New Roman"/>
          <w:color w:val="000000" w:themeColor="text1"/>
          <w:sz w:val="24"/>
          <w:szCs w:val="24"/>
        </w:rPr>
        <w:t xml:space="preserve"> </w:t>
      </w:r>
      <w:r w:rsidRPr="00C8378E">
        <w:rPr>
          <w:rStyle w:val="normaltextrun"/>
          <w:rFonts w:ascii="Times New Roman" w:hAnsi="Times New Roman" w:cs="Times New Roman"/>
          <w:color w:val="000000" w:themeColor="text1"/>
          <w:sz w:val="24"/>
          <w:szCs w:val="24"/>
        </w:rPr>
        <w:t>laiendatud tootjavastutuse jõustumise kuupäeva</w:t>
      </w:r>
      <w:r w:rsidR="00EA003E" w:rsidRPr="00C8378E">
        <w:rPr>
          <w:rStyle w:val="normaltextrun"/>
          <w:rFonts w:ascii="Times New Roman" w:hAnsi="Times New Roman" w:cs="Times New Roman"/>
          <w:color w:val="000000" w:themeColor="text1"/>
          <w:sz w:val="24"/>
          <w:szCs w:val="24"/>
        </w:rPr>
        <w:t>.</w:t>
      </w:r>
      <w:r w:rsidRPr="00C8378E">
        <w:rPr>
          <w:rStyle w:val="normaltextrun"/>
          <w:rFonts w:ascii="Times New Roman" w:hAnsi="Times New Roman" w:cs="Times New Roman"/>
          <w:color w:val="000000" w:themeColor="text1"/>
          <w:sz w:val="24"/>
          <w:szCs w:val="24"/>
        </w:rPr>
        <w:t xml:space="preserve"> </w:t>
      </w:r>
      <w:r w:rsidR="00EA003E" w:rsidRPr="00C8378E">
        <w:rPr>
          <w:rStyle w:val="normaltextrun"/>
          <w:rFonts w:ascii="Times New Roman" w:hAnsi="Times New Roman" w:cs="Times New Roman"/>
          <w:color w:val="000000" w:themeColor="text1"/>
          <w:sz w:val="24"/>
          <w:szCs w:val="24"/>
        </w:rPr>
        <w:t>E</w:t>
      </w:r>
      <w:r w:rsidR="0085495C" w:rsidRPr="00C8378E">
        <w:rPr>
          <w:rStyle w:val="normaltextrun"/>
          <w:rFonts w:ascii="Times New Roman" w:hAnsi="Times New Roman" w:cs="Times New Roman"/>
          <w:color w:val="000000" w:themeColor="text1"/>
          <w:sz w:val="24"/>
          <w:szCs w:val="24"/>
        </w:rPr>
        <w:t xml:space="preserve">elnõukohase </w:t>
      </w:r>
      <w:r w:rsidRPr="00C8378E">
        <w:rPr>
          <w:rStyle w:val="normaltextrun"/>
          <w:rFonts w:ascii="Times New Roman" w:hAnsi="Times New Roman" w:cs="Times New Roman"/>
          <w:color w:val="000000" w:themeColor="text1"/>
          <w:sz w:val="24"/>
          <w:szCs w:val="24"/>
        </w:rPr>
        <w:t>muudatuse</w:t>
      </w:r>
      <w:r w:rsidR="0085495C" w:rsidRPr="00C8378E">
        <w:rPr>
          <w:rStyle w:val="normaltextrun"/>
          <w:rFonts w:ascii="Times New Roman" w:hAnsi="Times New Roman" w:cs="Times New Roman"/>
          <w:color w:val="000000" w:themeColor="text1"/>
          <w:sz w:val="24"/>
          <w:szCs w:val="24"/>
        </w:rPr>
        <w:t>ga nähakse ette</w:t>
      </w:r>
      <w:r w:rsidRPr="00C8378E">
        <w:rPr>
          <w:rStyle w:val="normaltextrun"/>
          <w:rFonts w:ascii="Times New Roman" w:hAnsi="Times New Roman" w:cs="Times New Roman"/>
          <w:color w:val="000000" w:themeColor="text1"/>
          <w:sz w:val="24"/>
          <w:szCs w:val="24"/>
        </w:rPr>
        <w:t xml:space="preserve">, et </w:t>
      </w:r>
      <w:r w:rsidRPr="00C8378E">
        <w:rPr>
          <w:rFonts w:ascii="Times New Roman" w:eastAsiaTheme="minorEastAsia" w:hAnsi="Times New Roman" w:cs="Times New Roman"/>
          <w:color w:val="000000" w:themeColor="text1"/>
          <w:sz w:val="24"/>
          <w:szCs w:val="24"/>
          <w:lang w:eastAsia="zh-CN"/>
        </w:rPr>
        <w:t xml:space="preserve">alates 15. augustist 2018 </w:t>
      </w:r>
      <w:r w:rsidR="00EA003E" w:rsidRPr="00C8378E">
        <w:rPr>
          <w:rFonts w:ascii="Times New Roman" w:eastAsiaTheme="minorEastAsia" w:hAnsi="Times New Roman" w:cs="Times New Roman"/>
          <w:color w:val="000000" w:themeColor="text1"/>
          <w:sz w:val="24"/>
          <w:szCs w:val="24"/>
          <w:lang w:eastAsia="zh-CN"/>
        </w:rPr>
        <w:t xml:space="preserve">turule lastud </w:t>
      </w:r>
      <w:r w:rsidRPr="00C8378E">
        <w:rPr>
          <w:rFonts w:ascii="Times New Roman" w:eastAsiaTheme="minorEastAsia" w:hAnsi="Times New Roman" w:cs="Times New Roman"/>
          <w:color w:val="000000" w:themeColor="text1"/>
          <w:sz w:val="24"/>
          <w:szCs w:val="24"/>
          <w:lang w:eastAsia="zh-CN"/>
        </w:rPr>
        <w:t>avatud reguleerimisalas olevate elektri- ja elektroonikaseadmete</w:t>
      </w:r>
      <w:r w:rsidR="00FF6216" w:rsidRPr="00C8378E">
        <w:rPr>
          <w:rFonts w:ascii="Times New Roman" w:eastAsiaTheme="minorEastAsia" w:hAnsi="Times New Roman" w:cs="Times New Roman"/>
          <w:color w:val="000000" w:themeColor="text1"/>
          <w:sz w:val="24"/>
          <w:szCs w:val="24"/>
          <w:lang w:eastAsia="zh-CN"/>
        </w:rPr>
        <w:t xml:space="preserve"> </w:t>
      </w:r>
      <w:r w:rsidR="00EA003E" w:rsidRPr="00C8378E">
        <w:rPr>
          <w:rFonts w:ascii="Times New Roman" w:eastAsiaTheme="minorEastAsia" w:hAnsi="Times New Roman" w:cs="Times New Roman"/>
          <w:color w:val="000000" w:themeColor="text1"/>
          <w:sz w:val="24"/>
          <w:szCs w:val="24"/>
          <w:lang w:eastAsia="zh-CN"/>
        </w:rPr>
        <w:t>puhul</w:t>
      </w:r>
      <w:r w:rsidR="00FF6216" w:rsidRPr="00C8378E">
        <w:rPr>
          <w:rFonts w:ascii="Times New Roman" w:eastAsiaTheme="minorEastAsia" w:hAnsi="Times New Roman" w:cs="Times New Roman"/>
          <w:color w:val="000000" w:themeColor="text1"/>
          <w:sz w:val="24"/>
          <w:szCs w:val="24"/>
          <w:lang w:eastAsia="zh-CN"/>
        </w:rPr>
        <w:t xml:space="preserve"> </w:t>
      </w:r>
      <w:r w:rsidR="00EA003E" w:rsidRPr="00C8378E">
        <w:rPr>
          <w:rFonts w:ascii="Times New Roman" w:eastAsiaTheme="minorEastAsia" w:hAnsi="Times New Roman" w:cs="Times New Roman"/>
          <w:color w:val="000000" w:themeColor="text1"/>
          <w:sz w:val="24"/>
          <w:szCs w:val="24"/>
          <w:lang w:eastAsia="zh-CN"/>
        </w:rPr>
        <w:t xml:space="preserve">kohaldub </w:t>
      </w:r>
      <w:r w:rsidR="00FF6216" w:rsidRPr="00C8378E">
        <w:rPr>
          <w:rFonts w:ascii="Times New Roman" w:eastAsiaTheme="minorEastAsia" w:hAnsi="Times New Roman" w:cs="Times New Roman"/>
          <w:color w:val="000000" w:themeColor="text1"/>
          <w:sz w:val="24"/>
          <w:szCs w:val="24"/>
          <w:lang w:eastAsia="zh-CN"/>
        </w:rPr>
        <w:t>laiendatud tootjavastutus</w:t>
      </w:r>
      <w:r w:rsidRPr="00C8378E">
        <w:rPr>
          <w:rFonts w:ascii="Times New Roman" w:eastAsiaTheme="minorEastAsia" w:hAnsi="Times New Roman" w:cs="Times New Roman"/>
          <w:color w:val="000000" w:themeColor="text1"/>
          <w:sz w:val="24"/>
          <w:szCs w:val="24"/>
          <w:lang w:eastAsia="zh-CN"/>
        </w:rPr>
        <w:t>.</w:t>
      </w:r>
      <w:r w:rsidRPr="00C8378E">
        <w:rPr>
          <w:rFonts w:ascii="Times New Roman" w:eastAsiaTheme="minorEastAsia" w:hAnsi="Times New Roman" w:cs="Times New Roman"/>
          <w:b/>
          <w:bCs/>
          <w:color w:val="000000" w:themeColor="text1"/>
          <w:sz w:val="24"/>
          <w:szCs w:val="24"/>
          <w:lang w:eastAsia="zh-CN"/>
        </w:rPr>
        <w:t xml:space="preserve">  </w:t>
      </w:r>
    </w:p>
    <w:p w14:paraId="12476C05" w14:textId="44C7A3B4" w:rsidR="00282A63" w:rsidRPr="00C8378E" w:rsidRDefault="00282A63" w:rsidP="001E2248">
      <w:pPr>
        <w:spacing w:after="0" w:line="240" w:lineRule="auto"/>
        <w:contextualSpacing/>
        <w:jc w:val="both"/>
        <w:rPr>
          <w:rFonts w:ascii="Times New Roman" w:hAnsi="Times New Roman" w:cs="Times New Roman"/>
          <w:color w:val="000000" w:themeColor="text1"/>
          <w:sz w:val="24"/>
          <w:szCs w:val="24"/>
        </w:rPr>
      </w:pPr>
    </w:p>
    <w:p w14:paraId="28666488" w14:textId="0A13C871" w:rsidR="00282A63" w:rsidRPr="00C8378E" w:rsidRDefault="00282A63" w:rsidP="001E2248">
      <w:pPr>
        <w:jc w:val="both"/>
        <w:rPr>
          <w:rFonts w:ascii="Times New Roman" w:eastAsiaTheme="minorEastAsia" w:hAnsi="Times New Roman" w:cs="Times New Roman"/>
          <w:color w:val="000000" w:themeColor="text1"/>
          <w:sz w:val="24"/>
          <w:szCs w:val="24"/>
          <w:lang w:eastAsia="zh-CN"/>
        </w:rPr>
      </w:pPr>
      <w:r w:rsidRPr="00C8378E">
        <w:rPr>
          <w:rFonts w:ascii="Times New Roman" w:hAnsi="Times New Roman" w:cs="Times New Roman"/>
          <w:b/>
          <w:color w:val="000000" w:themeColor="text1"/>
          <w:sz w:val="24"/>
          <w:szCs w:val="24"/>
        </w:rPr>
        <w:t xml:space="preserve">Sihtrühm: </w:t>
      </w:r>
      <w:r w:rsidR="00FF6216" w:rsidRPr="00C8378E">
        <w:rPr>
          <w:rFonts w:ascii="Times New Roman" w:eastAsiaTheme="minorEastAsia" w:hAnsi="Times New Roman" w:cs="Times New Roman"/>
          <w:color w:val="000000" w:themeColor="text1"/>
          <w:sz w:val="24"/>
          <w:szCs w:val="24"/>
          <w:lang w:eastAsia="zh-CN"/>
        </w:rPr>
        <w:t>a</w:t>
      </w:r>
      <w:r w:rsidRPr="00C8378E">
        <w:rPr>
          <w:rFonts w:ascii="Times New Roman" w:eastAsiaTheme="minorEastAsia" w:hAnsi="Times New Roman" w:cs="Times New Roman"/>
          <w:color w:val="000000" w:themeColor="text1"/>
          <w:sz w:val="24"/>
          <w:szCs w:val="24"/>
          <w:lang w:eastAsia="zh-CN"/>
        </w:rPr>
        <w:t>vatud reguleerimisalas olevate elektri- ja elektroonikaseadmete</w:t>
      </w:r>
      <w:r w:rsidR="00FF2805" w:rsidRPr="00C8378E">
        <w:rPr>
          <w:rFonts w:ascii="Times New Roman" w:eastAsiaTheme="minorEastAsia" w:hAnsi="Times New Roman" w:cs="Times New Roman"/>
          <w:color w:val="000000" w:themeColor="text1"/>
          <w:sz w:val="24"/>
          <w:szCs w:val="24"/>
          <w:lang w:eastAsia="zh-CN"/>
        </w:rPr>
        <w:t xml:space="preserve"> tootjad, tootjate ühendused, avatud reguleerimisalas olevate elektri- ja elektroonikaseadmete </w:t>
      </w:r>
      <w:commentRangeStart w:id="15"/>
      <w:r w:rsidR="00FF2805" w:rsidRPr="00C8378E">
        <w:rPr>
          <w:rFonts w:ascii="Times New Roman" w:eastAsiaTheme="minorEastAsia" w:hAnsi="Times New Roman" w:cs="Times New Roman"/>
          <w:color w:val="000000" w:themeColor="text1"/>
          <w:sz w:val="24"/>
          <w:szCs w:val="24"/>
          <w:lang w:eastAsia="zh-CN"/>
        </w:rPr>
        <w:t>kasut</w:t>
      </w:r>
      <w:r w:rsidR="001C3713" w:rsidRPr="00C8378E">
        <w:rPr>
          <w:rFonts w:ascii="Times New Roman" w:eastAsiaTheme="minorEastAsia" w:hAnsi="Times New Roman" w:cs="Times New Roman"/>
          <w:color w:val="000000" w:themeColor="text1"/>
          <w:sz w:val="24"/>
          <w:szCs w:val="24"/>
          <w:lang w:eastAsia="zh-CN"/>
        </w:rPr>
        <w:t>a</w:t>
      </w:r>
      <w:r w:rsidR="00FF2805" w:rsidRPr="00C8378E">
        <w:rPr>
          <w:rFonts w:ascii="Times New Roman" w:eastAsiaTheme="minorEastAsia" w:hAnsi="Times New Roman" w:cs="Times New Roman"/>
          <w:color w:val="000000" w:themeColor="text1"/>
          <w:sz w:val="24"/>
          <w:szCs w:val="24"/>
          <w:lang w:eastAsia="zh-CN"/>
        </w:rPr>
        <w:t>jad</w:t>
      </w:r>
      <w:commentRangeEnd w:id="15"/>
      <w:r w:rsidR="0095161C">
        <w:rPr>
          <w:rStyle w:val="CommentReference"/>
        </w:rPr>
        <w:commentReference w:id="15"/>
      </w:r>
    </w:p>
    <w:p w14:paraId="58B829DD" w14:textId="77777777" w:rsidR="00282A63" w:rsidRPr="00C8378E" w:rsidRDefault="00282A63" w:rsidP="001E2248">
      <w:pPr>
        <w:spacing w:after="0" w:line="240" w:lineRule="auto"/>
        <w:contextualSpacing/>
        <w:jc w:val="both"/>
        <w:rPr>
          <w:rFonts w:ascii="Times New Roman" w:hAnsi="Times New Roman" w:cs="Times New Roman"/>
          <w:color w:val="000000" w:themeColor="text1"/>
          <w:sz w:val="24"/>
          <w:szCs w:val="24"/>
        </w:rPr>
      </w:pPr>
    </w:p>
    <w:p w14:paraId="2C2AE00C" w14:textId="33FD3D91" w:rsidR="00282A63" w:rsidRPr="00C8378E" w:rsidRDefault="00282A63" w:rsidP="001E2248">
      <w:pPr>
        <w:spacing w:after="0" w:line="240" w:lineRule="auto"/>
        <w:contextualSpacing/>
        <w:jc w:val="both"/>
        <w:rPr>
          <w:rFonts w:ascii="Times New Roman" w:hAnsi="Times New Roman" w:cs="Times New Roman"/>
          <w:b/>
          <w:color w:val="000000" w:themeColor="text1"/>
          <w:sz w:val="24"/>
          <w:szCs w:val="24"/>
        </w:rPr>
      </w:pPr>
      <w:r w:rsidRPr="00C8378E">
        <w:rPr>
          <w:rFonts w:ascii="Times New Roman" w:hAnsi="Times New Roman" w:cs="Times New Roman"/>
          <w:b/>
          <w:color w:val="000000" w:themeColor="text1"/>
          <w:sz w:val="24"/>
          <w:szCs w:val="24"/>
        </w:rPr>
        <w:t xml:space="preserve">Mõju ettevõtjate tegevusele ja majandusele </w:t>
      </w:r>
    </w:p>
    <w:p w14:paraId="07B454FF" w14:textId="2B3A24B6" w:rsidR="001C3713" w:rsidRPr="00C8378E" w:rsidRDefault="001C3713" w:rsidP="001E2248">
      <w:pPr>
        <w:jc w:val="both"/>
        <w:rPr>
          <w:rFonts w:ascii="Times New Roman" w:eastAsiaTheme="minorEastAsia" w:hAnsi="Times New Roman" w:cs="Times New Roman"/>
          <w:color w:val="000000" w:themeColor="text1"/>
          <w:sz w:val="24"/>
          <w:szCs w:val="24"/>
          <w:lang w:eastAsia="zh-CN"/>
        </w:rPr>
      </w:pPr>
      <w:r w:rsidRPr="00C8378E">
        <w:rPr>
          <w:rFonts w:ascii="Times New Roman" w:eastAsiaTheme="minorEastAsia" w:hAnsi="Times New Roman" w:cs="Times New Roman"/>
          <w:color w:val="000000" w:themeColor="text1"/>
          <w:sz w:val="24"/>
          <w:szCs w:val="24"/>
          <w:lang w:eastAsia="zh-CN"/>
        </w:rPr>
        <w:t xml:space="preserve">Avatud reguleerimisalas olevate elektri- ja elektroonikaseadmete tootjatele, tootjate ühendustele ja avatud reguleerimisalas olevate elektri- ja elektroonikaseadmete kasutajatele see muudatus mõju ei </w:t>
      </w:r>
      <w:r w:rsidR="00B70978" w:rsidRPr="00C8378E">
        <w:rPr>
          <w:rFonts w:ascii="Times New Roman" w:eastAsiaTheme="minorEastAsia" w:hAnsi="Times New Roman" w:cs="Times New Roman"/>
          <w:color w:val="000000" w:themeColor="text1"/>
          <w:sz w:val="24"/>
          <w:szCs w:val="24"/>
          <w:lang w:eastAsia="zh-CN"/>
        </w:rPr>
        <w:t>avalda</w:t>
      </w:r>
      <w:r w:rsidRPr="00C8378E">
        <w:rPr>
          <w:rFonts w:ascii="Times New Roman" w:eastAsiaTheme="minorEastAsia" w:hAnsi="Times New Roman" w:cs="Times New Roman"/>
          <w:color w:val="000000" w:themeColor="text1"/>
          <w:sz w:val="24"/>
          <w:szCs w:val="24"/>
          <w:lang w:eastAsia="zh-CN"/>
        </w:rPr>
        <w:t>.</w:t>
      </w:r>
    </w:p>
    <w:p w14:paraId="1139F2BF" w14:textId="079DC513" w:rsidR="001C3713" w:rsidRPr="00C8378E" w:rsidRDefault="001C3713" w:rsidP="001E2248">
      <w:pPr>
        <w:jc w:val="both"/>
        <w:rPr>
          <w:rFonts w:ascii="Times New Roman" w:eastAsiaTheme="minorEastAsia" w:hAnsi="Times New Roman" w:cs="Times New Roman"/>
          <w:color w:val="000000" w:themeColor="text1"/>
          <w:sz w:val="24"/>
          <w:szCs w:val="24"/>
          <w:lang w:eastAsia="zh-CN"/>
        </w:rPr>
      </w:pPr>
      <w:r w:rsidRPr="00C8378E">
        <w:rPr>
          <w:rFonts w:ascii="Times New Roman" w:eastAsiaTheme="minorEastAsia" w:hAnsi="Times New Roman" w:cs="Times New Roman"/>
          <w:color w:val="000000" w:themeColor="text1"/>
          <w:sz w:val="24"/>
          <w:szCs w:val="24"/>
          <w:lang w:eastAsia="zh-CN"/>
        </w:rPr>
        <w:t>Eestis on kohaldatud laiendatud tootjavastutust kõikide elektri- ja elektroonikaseadmete</w:t>
      </w:r>
      <w:r w:rsidR="00B70978" w:rsidRPr="00C8378E">
        <w:rPr>
          <w:rFonts w:ascii="Times New Roman" w:eastAsiaTheme="minorEastAsia" w:hAnsi="Times New Roman" w:cs="Times New Roman"/>
          <w:color w:val="000000" w:themeColor="text1"/>
          <w:sz w:val="24"/>
          <w:szCs w:val="24"/>
          <w:lang w:eastAsia="zh-CN"/>
        </w:rPr>
        <w:t xml:space="preserve"> puhul</w:t>
      </w:r>
      <w:r w:rsidRPr="00C8378E">
        <w:rPr>
          <w:rFonts w:ascii="Times New Roman" w:eastAsiaTheme="minorEastAsia" w:hAnsi="Times New Roman" w:cs="Times New Roman"/>
          <w:color w:val="000000" w:themeColor="text1"/>
          <w:sz w:val="24"/>
          <w:szCs w:val="24"/>
          <w:lang w:eastAsia="zh-CN"/>
        </w:rPr>
        <w:t xml:space="preserve">, mis vastavad elektri- ja elektroonikaseadme </w:t>
      </w:r>
      <w:r w:rsidR="00B70978" w:rsidRPr="00C8378E">
        <w:rPr>
          <w:rFonts w:ascii="Times New Roman" w:eastAsiaTheme="minorEastAsia" w:hAnsi="Times New Roman" w:cs="Times New Roman"/>
          <w:color w:val="000000" w:themeColor="text1"/>
          <w:sz w:val="24"/>
          <w:szCs w:val="24"/>
          <w:lang w:eastAsia="zh-CN"/>
        </w:rPr>
        <w:t>määratlusele</w:t>
      </w:r>
      <w:r w:rsidRPr="00C8378E">
        <w:rPr>
          <w:rFonts w:ascii="Times New Roman" w:eastAsiaTheme="minorEastAsia" w:hAnsi="Times New Roman" w:cs="Times New Roman"/>
          <w:color w:val="000000" w:themeColor="text1"/>
          <w:sz w:val="24"/>
          <w:szCs w:val="24"/>
          <w:lang w:eastAsia="zh-CN"/>
        </w:rPr>
        <w:t xml:space="preserve">. Selliste toodete tootjad on liitunud tootjate ühendustega või täidavad kohustusi individuaalselt. Tööstusseadmed liiguvad otse jäätmekäitlusse ning kodumajapidamises kasutatavad seadmed tootjate ühenduste kogumiskohtadesse, sh kohaliku omavalitsuse jäätmejaamadesse. </w:t>
      </w:r>
      <w:r w:rsidR="006D6FF9" w:rsidRPr="00C8378E">
        <w:rPr>
          <w:rFonts w:ascii="Times New Roman" w:eastAsiaTheme="minorEastAsia" w:hAnsi="Times New Roman" w:cs="Times New Roman"/>
          <w:color w:val="000000" w:themeColor="text1"/>
          <w:sz w:val="24"/>
          <w:szCs w:val="24"/>
          <w:lang w:eastAsia="zh-CN"/>
        </w:rPr>
        <w:t>Eestis on lähtutud</w:t>
      </w:r>
      <w:r w:rsidR="00B70978" w:rsidRPr="00C8378E">
        <w:rPr>
          <w:rFonts w:ascii="Times New Roman" w:eastAsiaTheme="minorEastAsia" w:hAnsi="Times New Roman" w:cs="Times New Roman"/>
          <w:color w:val="000000" w:themeColor="text1"/>
          <w:sz w:val="24"/>
          <w:szCs w:val="24"/>
          <w:lang w:eastAsia="zh-CN"/>
        </w:rPr>
        <w:t xml:space="preserve"> põhimõttest</w:t>
      </w:r>
      <w:r w:rsidR="006D6FF9" w:rsidRPr="00C8378E">
        <w:rPr>
          <w:rFonts w:ascii="Times New Roman" w:eastAsiaTheme="minorEastAsia" w:hAnsi="Times New Roman" w:cs="Times New Roman"/>
          <w:color w:val="000000" w:themeColor="text1"/>
          <w:sz w:val="24"/>
          <w:szCs w:val="24"/>
          <w:lang w:eastAsia="zh-CN"/>
        </w:rPr>
        <w:t>, et seadmed</w:t>
      </w:r>
      <w:r w:rsidR="00B70978" w:rsidRPr="00C8378E">
        <w:rPr>
          <w:rFonts w:ascii="Times New Roman" w:eastAsiaTheme="minorEastAsia" w:hAnsi="Times New Roman" w:cs="Times New Roman"/>
          <w:color w:val="000000" w:themeColor="text1"/>
          <w:sz w:val="24"/>
          <w:szCs w:val="24"/>
          <w:lang w:eastAsia="zh-CN"/>
        </w:rPr>
        <w:t>,</w:t>
      </w:r>
      <w:r w:rsidR="006D6FF9" w:rsidRPr="00C8378E">
        <w:rPr>
          <w:rFonts w:ascii="Times New Roman" w:eastAsiaTheme="minorEastAsia" w:hAnsi="Times New Roman" w:cs="Times New Roman"/>
          <w:color w:val="000000" w:themeColor="text1"/>
          <w:sz w:val="24"/>
          <w:szCs w:val="24"/>
          <w:lang w:eastAsia="zh-CN"/>
        </w:rPr>
        <w:t xml:space="preserve"> mida kasutatakse ka kodumajapidamises</w:t>
      </w:r>
      <w:r w:rsidR="00B70978" w:rsidRPr="00C8378E">
        <w:rPr>
          <w:rFonts w:ascii="Times New Roman" w:eastAsiaTheme="minorEastAsia" w:hAnsi="Times New Roman" w:cs="Times New Roman"/>
          <w:color w:val="000000" w:themeColor="text1"/>
          <w:sz w:val="24"/>
          <w:szCs w:val="24"/>
          <w:lang w:eastAsia="zh-CN"/>
        </w:rPr>
        <w:t>,</w:t>
      </w:r>
      <w:r w:rsidR="006D6FF9" w:rsidRPr="00C8378E">
        <w:rPr>
          <w:rFonts w:ascii="Times New Roman" w:eastAsiaTheme="minorEastAsia" w:hAnsi="Times New Roman" w:cs="Times New Roman"/>
          <w:color w:val="000000" w:themeColor="text1"/>
          <w:sz w:val="24"/>
          <w:szCs w:val="24"/>
          <w:lang w:eastAsia="zh-CN"/>
        </w:rPr>
        <w:t xml:space="preserve"> on kodumajapidamise seadmed</w:t>
      </w:r>
      <w:r w:rsidR="00B70978" w:rsidRPr="00C8378E">
        <w:rPr>
          <w:rFonts w:ascii="Times New Roman" w:eastAsiaTheme="minorEastAsia" w:hAnsi="Times New Roman" w:cs="Times New Roman"/>
          <w:color w:val="000000" w:themeColor="text1"/>
          <w:sz w:val="24"/>
          <w:szCs w:val="24"/>
          <w:lang w:eastAsia="zh-CN"/>
        </w:rPr>
        <w:t>;</w:t>
      </w:r>
      <w:r w:rsidR="006D6FF9" w:rsidRPr="00C8378E">
        <w:rPr>
          <w:rFonts w:ascii="Times New Roman" w:eastAsiaTheme="minorEastAsia" w:hAnsi="Times New Roman" w:cs="Times New Roman"/>
          <w:color w:val="000000" w:themeColor="text1"/>
          <w:sz w:val="24"/>
          <w:szCs w:val="24"/>
          <w:lang w:eastAsia="zh-CN"/>
        </w:rPr>
        <w:t xml:space="preserve"> nende seadmete tootjad on sõlminud lepingu tootjate ühendustega. Näiteks </w:t>
      </w:r>
      <w:r w:rsidR="00B70978" w:rsidRPr="00C8378E">
        <w:rPr>
          <w:rFonts w:ascii="Times New Roman" w:eastAsiaTheme="minorEastAsia" w:hAnsi="Times New Roman" w:cs="Times New Roman"/>
          <w:color w:val="000000" w:themeColor="text1"/>
          <w:sz w:val="24"/>
          <w:szCs w:val="24"/>
          <w:lang w:eastAsia="zh-CN"/>
        </w:rPr>
        <w:t xml:space="preserve">deklareerib </w:t>
      </w:r>
      <w:r w:rsidR="006D6FF9" w:rsidRPr="00C8378E">
        <w:rPr>
          <w:rFonts w:ascii="Times New Roman" w:eastAsiaTheme="minorEastAsia" w:hAnsi="Times New Roman" w:cs="Times New Roman"/>
          <w:color w:val="000000" w:themeColor="text1"/>
          <w:sz w:val="24"/>
          <w:szCs w:val="24"/>
          <w:lang w:eastAsia="zh-CN"/>
        </w:rPr>
        <w:t>tavapärane valgustitootja kõik valgustusseadmed, olenemata sellest</w:t>
      </w:r>
      <w:r w:rsidR="00B70978" w:rsidRPr="00C8378E">
        <w:rPr>
          <w:rFonts w:ascii="Times New Roman" w:eastAsiaTheme="minorEastAsia" w:hAnsi="Times New Roman" w:cs="Times New Roman"/>
          <w:color w:val="000000" w:themeColor="text1"/>
          <w:sz w:val="24"/>
          <w:szCs w:val="24"/>
          <w:lang w:eastAsia="zh-CN"/>
        </w:rPr>
        <w:t>,</w:t>
      </w:r>
      <w:r w:rsidR="006D6FF9" w:rsidRPr="00C8378E">
        <w:rPr>
          <w:rFonts w:ascii="Times New Roman" w:eastAsiaTheme="minorEastAsia" w:hAnsi="Times New Roman" w:cs="Times New Roman"/>
          <w:color w:val="000000" w:themeColor="text1"/>
          <w:sz w:val="24"/>
          <w:szCs w:val="24"/>
          <w:lang w:eastAsia="zh-CN"/>
        </w:rPr>
        <w:t xml:space="preserve"> kas need on </w:t>
      </w:r>
      <w:r w:rsidR="00B70978" w:rsidRPr="00C8378E">
        <w:rPr>
          <w:rFonts w:ascii="Times New Roman" w:eastAsiaTheme="minorEastAsia" w:hAnsi="Times New Roman" w:cs="Times New Roman"/>
          <w:color w:val="000000" w:themeColor="text1"/>
          <w:sz w:val="24"/>
          <w:szCs w:val="24"/>
          <w:lang w:eastAsia="zh-CN"/>
        </w:rPr>
        <w:t xml:space="preserve">toodetud </w:t>
      </w:r>
      <w:r w:rsidR="006D6FF9" w:rsidRPr="00C8378E">
        <w:rPr>
          <w:rFonts w:ascii="Times New Roman" w:eastAsiaTheme="minorEastAsia" w:hAnsi="Times New Roman" w:cs="Times New Roman"/>
          <w:color w:val="000000" w:themeColor="text1"/>
          <w:sz w:val="24"/>
          <w:szCs w:val="24"/>
          <w:lang w:eastAsia="zh-CN"/>
        </w:rPr>
        <w:t xml:space="preserve">tööstusele või kodumajapidamisele. </w:t>
      </w:r>
    </w:p>
    <w:p w14:paraId="30BA5D21" w14:textId="6762F8D5" w:rsidR="006D6FF9" w:rsidRPr="00C8378E" w:rsidRDefault="001C3713" w:rsidP="001E2248">
      <w:pPr>
        <w:jc w:val="both"/>
        <w:rPr>
          <w:rStyle w:val="normaltextrun"/>
          <w:rFonts w:ascii="Times New Roman" w:eastAsiaTheme="minorEastAsia" w:hAnsi="Times New Roman" w:cs="Times New Roman"/>
          <w:color w:val="000000" w:themeColor="text1"/>
          <w:sz w:val="24"/>
          <w:szCs w:val="24"/>
          <w:lang w:eastAsia="zh-CN"/>
        </w:rPr>
      </w:pPr>
      <w:r w:rsidRPr="00C8378E">
        <w:rPr>
          <w:rFonts w:ascii="Times New Roman" w:eastAsiaTheme="minorEastAsia" w:hAnsi="Times New Roman" w:cs="Times New Roman"/>
          <w:color w:val="000000" w:themeColor="text1"/>
          <w:sz w:val="24"/>
          <w:szCs w:val="24"/>
          <w:lang w:eastAsia="zh-CN"/>
        </w:rPr>
        <w:t xml:space="preserve">Teatav mõju võib olla elektri- ja elektroonikaseadmete tootjate ühendustele, kuid see mõju ei ole väga suur. Elektri- ja elektroonikaseadmete tootjate ühendustele on mõju siis, kui  enne 15. augustit 2018 turule lastud avatud reguleerimisalas olevate elektri- ja elektroonikaseadmete jäätmed jõuavad tootjate ühenduste kogumiskohtadesse. </w:t>
      </w:r>
      <w:r w:rsidRPr="00C8378E">
        <w:rPr>
          <w:rStyle w:val="normaltextrun"/>
          <w:rFonts w:ascii="Times New Roman" w:hAnsi="Times New Roman" w:cs="Times New Roman"/>
          <w:color w:val="000000" w:themeColor="text1"/>
          <w:sz w:val="24"/>
          <w:szCs w:val="24"/>
        </w:rPr>
        <w:t xml:space="preserve">Elektri- ja elektroonikaseadmete tootjate ühenduse Elektroonikaromu hinnakirja alusel on </w:t>
      </w:r>
      <w:r w:rsidR="00ED3B53" w:rsidRPr="00C8378E">
        <w:rPr>
          <w:rStyle w:val="normaltextrun"/>
          <w:rFonts w:ascii="Times New Roman" w:hAnsi="Times New Roman" w:cs="Times New Roman"/>
          <w:color w:val="000000" w:themeColor="text1"/>
          <w:sz w:val="24"/>
          <w:szCs w:val="24"/>
        </w:rPr>
        <w:t>eri elektroonikaseadmete</w:t>
      </w:r>
      <w:r w:rsidRPr="00C8378E">
        <w:rPr>
          <w:rStyle w:val="normaltextrun"/>
          <w:rFonts w:ascii="Times New Roman" w:hAnsi="Times New Roman" w:cs="Times New Roman"/>
          <w:color w:val="000000" w:themeColor="text1"/>
          <w:sz w:val="24"/>
          <w:szCs w:val="24"/>
        </w:rPr>
        <w:t xml:space="preserve"> taaskasutustariif</w:t>
      </w:r>
      <w:r w:rsidR="00ED3B53" w:rsidRPr="00C8378E">
        <w:rPr>
          <w:rStyle w:val="normaltextrun"/>
          <w:rFonts w:ascii="Times New Roman" w:hAnsi="Times New Roman" w:cs="Times New Roman"/>
          <w:color w:val="000000" w:themeColor="text1"/>
          <w:sz w:val="24"/>
          <w:szCs w:val="24"/>
        </w:rPr>
        <w:t xml:space="preserve"> </w:t>
      </w:r>
      <w:r w:rsidRPr="00C8378E">
        <w:rPr>
          <w:rStyle w:val="normaltextrun"/>
          <w:rFonts w:ascii="Times New Roman" w:hAnsi="Times New Roman" w:cs="Times New Roman"/>
          <w:color w:val="000000" w:themeColor="text1"/>
          <w:sz w:val="24"/>
          <w:szCs w:val="24"/>
        </w:rPr>
        <w:t xml:space="preserve"> 0,05</w:t>
      </w:r>
      <w:r w:rsidR="00801232" w:rsidRPr="00C8378E">
        <w:rPr>
          <w:rStyle w:val="normaltextrun"/>
          <w:rFonts w:ascii="Times New Roman" w:hAnsi="Times New Roman" w:cs="Times New Roman"/>
          <w:color w:val="000000" w:themeColor="text1"/>
          <w:sz w:val="24"/>
          <w:szCs w:val="24"/>
        </w:rPr>
        <w:t>–</w:t>
      </w:r>
      <w:r w:rsidRPr="00C8378E">
        <w:rPr>
          <w:rStyle w:val="normaltextrun"/>
          <w:rFonts w:ascii="Times New Roman" w:hAnsi="Times New Roman" w:cs="Times New Roman"/>
          <w:color w:val="000000" w:themeColor="text1"/>
          <w:sz w:val="24"/>
          <w:szCs w:val="24"/>
        </w:rPr>
        <w:t>0,</w:t>
      </w:r>
      <w:r w:rsidR="00ED3B53" w:rsidRPr="00C8378E">
        <w:rPr>
          <w:rStyle w:val="normaltextrun"/>
          <w:rFonts w:ascii="Times New Roman" w:hAnsi="Times New Roman" w:cs="Times New Roman"/>
          <w:color w:val="000000" w:themeColor="text1"/>
          <w:sz w:val="24"/>
          <w:szCs w:val="24"/>
        </w:rPr>
        <w:t>2</w:t>
      </w:r>
      <w:r w:rsidRPr="00C8378E">
        <w:rPr>
          <w:rStyle w:val="normaltextrun"/>
          <w:rFonts w:ascii="Times New Roman" w:hAnsi="Times New Roman" w:cs="Times New Roman"/>
          <w:color w:val="000000" w:themeColor="text1"/>
          <w:sz w:val="24"/>
          <w:szCs w:val="24"/>
        </w:rPr>
        <w:t xml:space="preserve"> eurot kilo. </w:t>
      </w:r>
      <w:r w:rsidRPr="00C8378E">
        <w:rPr>
          <w:rFonts w:ascii="Times New Roman" w:eastAsiaTheme="minorEastAsia" w:hAnsi="Times New Roman" w:cs="Times New Roman"/>
          <w:color w:val="000000" w:themeColor="text1"/>
          <w:sz w:val="24"/>
          <w:szCs w:val="24"/>
          <w:lang w:eastAsia="zh-CN"/>
        </w:rPr>
        <w:t xml:space="preserve">Samas </w:t>
      </w:r>
      <w:r w:rsidR="00406641" w:rsidRPr="00C8378E">
        <w:rPr>
          <w:rFonts w:ascii="Times New Roman" w:eastAsiaTheme="minorEastAsia" w:hAnsi="Times New Roman" w:cs="Times New Roman"/>
          <w:color w:val="000000" w:themeColor="text1"/>
          <w:sz w:val="24"/>
          <w:szCs w:val="24"/>
          <w:lang w:eastAsia="zh-CN"/>
        </w:rPr>
        <w:t xml:space="preserve">on </w:t>
      </w:r>
      <w:r w:rsidRPr="00C8378E">
        <w:rPr>
          <w:rFonts w:ascii="Times New Roman" w:eastAsiaTheme="minorEastAsia" w:hAnsi="Times New Roman" w:cs="Times New Roman"/>
          <w:color w:val="000000" w:themeColor="text1"/>
          <w:sz w:val="24"/>
          <w:szCs w:val="24"/>
          <w:lang w:eastAsia="zh-CN"/>
        </w:rPr>
        <w:t>tootjate ühenduste kogumiskoh</w:t>
      </w:r>
      <w:r w:rsidR="00406641" w:rsidRPr="00C8378E">
        <w:rPr>
          <w:rFonts w:ascii="Times New Roman" w:eastAsiaTheme="minorEastAsia" w:hAnsi="Times New Roman" w:cs="Times New Roman"/>
          <w:color w:val="000000" w:themeColor="text1"/>
          <w:sz w:val="24"/>
          <w:szCs w:val="24"/>
          <w:lang w:eastAsia="zh-CN"/>
        </w:rPr>
        <w:t>t</w:t>
      </w:r>
      <w:r w:rsidRPr="00C8378E">
        <w:rPr>
          <w:rFonts w:ascii="Times New Roman" w:eastAsiaTheme="minorEastAsia" w:hAnsi="Times New Roman" w:cs="Times New Roman"/>
          <w:color w:val="000000" w:themeColor="text1"/>
          <w:sz w:val="24"/>
          <w:szCs w:val="24"/>
          <w:lang w:eastAsia="zh-CN"/>
        </w:rPr>
        <w:t>ad</w:t>
      </w:r>
      <w:r w:rsidR="00406641" w:rsidRPr="00C8378E">
        <w:rPr>
          <w:rFonts w:ascii="Times New Roman" w:eastAsiaTheme="minorEastAsia" w:hAnsi="Times New Roman" w:cs="Times New Roman"/>
          <w:color w:val="000000" w:themeColor="text1"/>
          <w:sz w:val="24"/>
          <w:szCs w:val="24"/>
          <w:lang w:eastAsia="zh-CN"/>
        </w:rPr>
        <w:t>eks</w:t>
      </w:r>
      <w:r w:rsidRPr="00C8378E">
        <w:rPr>
          <w:rFonts w:ascii="Times New Roman" w:eastAsiaTheme="minorEastAsia" w:hAnsi="Times New Roman" w:cs="Times New Roman"/>
          <w:color w:val="000000" w:themeColor="text1"/>
          <w:sz w:val="24"/>
          <w:szCs w:val="24"/>
          <w:lang w:eastAsia="zh-CN"/>
        </w:rPr>
        <w:t xml:space="preserve"> kohalike omavalitsuste jäätmejaamad, kus jäätmeid suurtes kogustes vastu ei võeta. Seega võivad enne 15. augustit 2018 turule lastud avatud reguleerimisalas olevate elektri- ja elektroonikaseadmete jäätmed jõuda kohalike omavalitsuste jäätmejaamadesse vaid väikeses koguses ning kodumajapidamistelt. </w:t>
      </w:r>
      <w:r w:rsidRPr="00C8378E">
        <w:rPr>
          <w:rStyle w:val="normaltextrun"/>
          <w:rFonts w:ascii="Times New Roman" w:hAnsi="Times New Roman" w:cs="Times New Roman"/>
          <w:color w:val="000000" w:themeColor="text1"/>
          <w:sz w:val="24"/>
          <w:szCs w:val="24"/>
        </w:rPr>
        <w:t>S</w:t>
      </w:r>
      <w:r w:rsidR="00406641" w:rsidRPr="00C8378E">
        <w:rPr>
          <w:rStyle w:val="normaltextrun"/>
          <w:rFonts w:ascii="Times New Roman" w:hAnsi="Times New Roman" w:cs="Times New Roman"/>
          <w:color w:val="000000" w:themeColor="text1"/>
          <w:sz w:val="24"/>
          <w:szCs w:val="24"/>
        </w:rPr>
        <w:t>eejuure</w:t>
      </w:r>
      <w:r w:rsidRPr="00C8378E">
        <w:rPr>
          <w:rStyle w:val="normaltextrun"/>
          <w:rFonts w:ascii="Times New Roman" w:hAnsi="Times New Roman" w:cs="Times New Roman"/>
          <w:color w:val="000000" w:themeColor="text1"/>
          <w:sz w:val="24"/>
          <w:szCs w:val="24"/>
        </w:rPr>
        <w:t xml:space="preserve">s tuleb arvestada, et elektri- ja elektroonikaseadmetele on kehtestatud kogumise ja ringlussevõtu sihtarvud ning tootjate ühendused on võtnud vastutuse tagada kehtestatud kogumise sihtmäärad ja ringlussevõtu eesmärgid. Kui tootjate ühendused kasutavad sihtarvude saavutamiseks enne 15. augustit 2018 turule lastud ning kasutuselt kõrvaldatud </w:t>
      </w:r>
      <w:r w:rsidRPr="00C8378E">
        <w:rPr>
          <w:rFonts w:ascii="Times New Roman" w:eastAsiaTheme="minorEastAsia" w:hAnsi="Times New Roman" w:cs="Times New Roman"/>
          <w:color w:val="000000" w:themeColor="text1"/>
          <w:sz w:val="24"/>
          <w:szCs w:val="24"/>
          <w:lang w:eastAsia="zh-CN"/>
        </w:rPr>
        <w:t>avatud reguleerimisalas oleva</w:t>
      </w:r>
      <w:r w:rsidR="00406641" w:rsidRPr="00C8378E">
        <w:rPr>
          <w:rFonts w:ascii="Times New Roman" w:eastAsiaTheme="minorEastAsia" w:hAnsi="Times New Roman" w:cs="Times New Roman"/>
          <w:color w:val="000000" w:themeColor="text1"/>
          <w:sz w:val="24"/>
          <w:szCs w:val="24"/>
          <w:lang w:eastAsia="zh-CN"/>
        </w:rPr>
        <w:t>id</w:t>
      </w:r>
      <w:r w:rsidRPr="00C8378E">
        <w:rPr>
          <w:rFonts w:ascii="Times New Roman" w:eastAsiaTheme="minorEastAsia" w:hAnsi="Times New Roman" w:cs="Times New Roman"/>
          <w:color w:val="000000" w:themeColor="text1"/>
          <w:sz w:val="24"/>
          <w:szCs w:val="24"/>
          <w:lang w:eastAsia="zh-CN"/>
        </w:rPr>
        <w:t xml:space="preserve"> elektri- ja elektroonikaseadme</w:t>
      </w:r>
      <w:r w:rsidR="00406641" w:rsidRPr="00C8378E">
        <w:rPr>
          <w:rFonts w:ascii="Times New Roman" w:eastAsiaTheme="minorEastAsia" w:hAnsi="Times New Roman" w:cs="Times New Roman"/>
          <w:color w:val="000000" w:themeColor="text1"/>
          <w:sz w:val="24"/>
          <w:szCs w:val="24"/>
          <w:lang w:eastAsia="zh-CN"/>
        </w:rPr>
        <w:t>id</w:t>
      </w:r>
      <w:r w:rsidRPr="00C8378E">
        <w:rPr>
          <w:rStyle w:val="normaltextrun"/>
          <w:rFonts w:ascii="Times New Roman" w:hAnsi="Times New Roman" w:cs="Times New Roman"/>
          <w:color w:val="000000" w:themeColor="text1"/>
          <w:sz w:val="24"/>
          <w:szCs w:val="24"/>
        </w:rPr>
        <w:t xml:space="preserve">, peaksid nad </w:t>
      </w:r>
      <w:r w:rsidR="00406641" w:rsidRPr="00C8378E">
        <w:rPr>
          <w:rStyle w:val="normaltextrun"/>
          <w:rFonts w:ascii="Times New Roman" w:hAnsi="Times New Roman" w:cs="Times New Roman"/>
          <w:color w:val="000000" w:themeColor="text1"/>
          <w:sz w:val="24"/>
          <w:szCs w:val="24"/>
        </w:rPr>
        <w:t xml:space="preserve">kandma </w:t>
      </w:r>
      <w:r w:rsidRPr="00C8378E">
        <w:rPr>
          <w:rStyle w:val="normaltextrun"/>
          <w:rFonts w:ascii="Times New Roman" w:hAnsi="Times New Roman" w:cs="Times New Roman"/>
          <w:color w:val="000000" w:themeColor="text1"/>
          <w:sz w:val="24"/>
          <w:szCs w:val="24"/>
        </w:rPr>
        <w:t xml:space="preserve">ka jäätmekäitluse kulud. </w:t>
      </w:r>
      <w:r w:rsidR="006D6FF9" w:rsidRPr="00C8378E">
        <w:rPr>
          <w:rFonts w:ascii="Times New Roman" w:eastAsiaTheme="minorEastAsia" w:hAnsi="Times New Roman" w:cs="Times New Roman"/>
          <w:color w:val="000000" w:themeColor="text1"/>
          <w:sz w:val="24"/>
          <w:szCs w:val="24"/>
          <w:lang w:eastAsia="zh-CN"/>
        </w:rPr>
        <w:t xml:space="preserve">Samas </w:t>
      </w:r>
      <w:r w:rsidR="00406641" w:rsidRPr="00C8378E">
        <w:rPr>
          <w:rFonts w:ascii="Times New Roman" w:eastAsiaTheme="minorEastAsia" w:hAnsi="Times New Roman" w:cs="Times New Roman"/>
          <w:color w:val="000000" w:themeColor="text1"/>
          <w:sz w:val="24"/>
          <w:szCs w:val="24"/>
          <w:lang w:eastAsia="zh-CN"/>
        </w:rPr>
        <w:t xml:space="preserve">võeti </w:t>
      </w:r>
      <w:r w:rsidR="006D6FF9" w:rsidRPr="00C8378E">
        <w:rPr>
          <w:rFonts w:ascii="Times New Roman" w:eastAsiaTheme="minorEastAsia" w:hAnsi="Times New Roman" w:cs="Times New Roman"/>
          <w:color w:val="000000" w:themeColor="text1"/>
          <w:sz w:val="24"/>
          <w:szCs w:val="24"/>
          <w:lang w:eastAsia="zh-CN"/>
        </w:rPr>
        <w:t xml:space="preserve">näiteks </w:t>
      </w:r>
      <w:proofErr w:type="spellStart"/>
      <w:r w:rsidR="006D6FF9" w:rsidRPr="00C8378E">
        <w:rPr>
          <w:rFonts w:ascii="Times New Roman" w:eastAsiaTheme="minorEastAsia" w:hAnsi="Times New Roman" w:cs="Times New Roman"/>
          <w:color w:val="000000" w:themeColor="text1"/>
          <w:sz w:val="24"/>
          <w:szCs w:val="24"/>
          <w:lang w:eastAsia="zh-CN"/>
        </w:rPr>
        <w:t>B</w:t>
      </w:r>
      <w:r w:rsidR="00406641" w:rsidRPr="00C8378E">
        <w:rPr>
          <w:rFonts w:ascii="Times New Roman" w:eastAsiaTheme="minorEastAsia" w:hAnsi="Times New Roman" w:cs="Times New Roman"/>
          <w:color w:val="000000" w:themeColor="text1"/>
          <w:sz w:val="24"/>
          <w:szCs w:val="24"/>
          <w:lang w:eastAsia="zh-CN"/>
        </w:rPr>
        <w:t>olti</w:t>
      </w:r>
      <w:proofErr w:type="spellEnd"/>
      <w:r w:rsidR="006D6FF9" w:rsidRPr="00C8378E">
        <w:rPr>
          <w:rFonts w:ascii="Times New Roman" w:eastAsiaTheme="minorEastAsia" w:hAnsi="Times New Roman" w:cs="Times New Roman"/>
          <w:color w:val="000000" w:themeColor="text1"/>
          <w:sz w:val="24"/>
          <w:szCs w:val="24"/>
          <w:lang w:eastAsia="zh-CN"/>
        </w:rPr>
        <w:t xml:space="preserve"> tõukerattad esmakordselt kasutusel</w:t>
      </w:r>
      <w:r w:rsidR="00406641" w:rsidRPr="00C8378E">
        <w:rPr>
          <w:rFonts w:ascii="Times New Roman" w:eastAsiaTheme="minorEastAsia" w:hAnsi="Times New Roman" w:cs="Times New Roman"/>
          <w:color w:val="000000" w:themeColor="text1"/>
          <w:sz w:val="24"/>
          <w:szCs w:val="24"/>
          <w:lang w:eastAsia="zh-CN"/>
        </w:rPr>
        <w:t>e</w:t>
      </w:r>
      <w:r w:rsidR="006D6FF9" w:rsidRPr="00C8378E">
        <w:rPr>
          <w:rFonts w:ascii="Times New Roman" w:eastAsiaTheme="minorEastAsia" w:hAnsi="Times New Roman" w:cs="Times New Roman"/>
          <w:color w:val="000000" w:themeColor="text1"/>
          <w:sz w:val="24"/>
          <w:szCs w:val="24"/>
          <w:lang w:eastAsia="zh-CN"/>
        </w:rPr>
        <w:t xml:space="preserve"> 2018. aasta septembris Pariisis ja sealt laienes see</w:t>
      </w:r>
      <w:r w:rsidR="00406641" w:rsidRPr="00C8378E">
        <w:rPr>
          <w:rFonts w:ascii="Times New Roman" w:eastAsiaTheme="minorEastAsia" w:hAnsi="Times New Roman" w:cs="Times New Roman"/>
          <w:color w:val="000000" w:themeColor="text1"/>
          <w:sz w:val="24"/>
          <w:szCs w:val="24"/>
          <w:lang w:eastAsia="zh-CN"/>
        </w:rPr>
        <w:t xml:space="preserve"> teenus</w:t>
      </w:r>
      <w:r w:rsidR="006D6FF9" w:rsidRPr="00C8378E">
        <w:rPr>
          <w:rFonts w:ascii="Times New Roman" w:eastAsiaTheme="minorEastAsia" w:hAnsi="Times New Roman" w:cs="Times New Roman"/>
          <w:color w:val="000000" w:themeColor="text1"/>
          <w:sz w:val="24"/>
          <w:szCs w:val="24"/>
          <w:lang w:eastAsia="zh-CN"/>
        </w:rPr>
        <w:t xml:space="preserve"> ka Eestisse. </w:t>
      </w:r>
      <w:proofErr w:type="spellStart"/>
      <w:r w:rsidR="006D6FF9" w:rsidRPr="00C8378E">
        <w:rPr>
          <w:rFonts w:ascii="Times New Roman" w:eastAsiaTheme="minorEastAsia" w:hAnsi="Times New Roman" w:cs="Times New Roman"/>
          <w:color w:val="000000" w:themeColor="text1"/>
          <w:sz w:val="24"/>
          <w:szCs w:val="24"/>
          <w:lang w:eastAsia="zh-CN"/>
        </w:rPr>
        <w:t>Comodule</w:t>
      </w:r>
      <w:r w:rsidR="00406641" w:rsidRPr="00C8378E">
        <w:rPr>
          <w:rFonts w:ascii="Times New Roman" w:eastAsiaTheme="minorEastAsia" w:hAnsi="Times New Roman" w:cs="Times New Roman"/>
          <w:color w:val="000000" w:themeColor="text1"/>
          <w:sz w:val="24"/>
          <w:szCs w:val="24"/>
          <w:lang w:eastAsia="zh-CN"/>
        </w:rPr>
        <w:t>’i</w:t>
      </w:r>
      <w:proofErr w:type="spellEnd"/>
      <w:r w:rsidR="006D6FF9" w:rsidRPr="00C8378E">
        <w:rPr>
          <w:rFonts w:ascii="Times New Roman" w:eastAsiaTheme="minorEastAsia" w:hAnsi="Times New Roman" w:cs="Times New Roman"/>
          <w:color w:val="000000" w:themeColor="text1"/>
          <w:sz w:val="24"/>
          <w:szCs w:val="24"/>
          <w:lang w:eastAsia="zh-CN"/>
        </w:rPr>
        <w:t xml:space="preserve"> tõukerattad tulid turule 2020. aastal. </w:t>
      </w:r>
    </w:p>
    <w:p w14:paraId="280EEC56" w14:textId="2A4707FA" w:rsidR="001C3713" w:rsidRPr="00C8378E" w:rsidRDefault="001C3713" w:rsidP="001E2248">
      <w:pPr>
        <w:jc w:val="both"/>
        <w:rPr>
          <w:rFonts w:ascii="Times New Roman" w:hAnsi="Times New Roman" w:cs="Times New Roman"/>
          <w:color w:val="000000" w:themeColor="text1"/>
          <w:sz w:val="24"/>
          <w:szCs w:val="24"/>
          <w:vertAlign w:val="superscript"/>
        </w:rPr>
      </w:pPr>
      <w:r w:rsidRPr="00C8378E">
        <w:rPr>
          <w:rStyle w:val="normaltextrun"/>
          <w:rFonts w:ascii="Times New Roman" w:hAnsi="Times New Roman" w:cs="Times New Roman"/>
          <w:color w:val="000000" w:themeColor="text1"/>
          <w:sz w:val="24"/>
          <w:szCs w:val="24"/>
        </w:rPr>
        <w:t xml:space="preserve">Lisaks tuleb arvestada, et </w:t>
      </w:r>
      <w:r w:rsidRPr="00C8378E">
        <w:rPr>
          <w:rFonts w:ascii="Times New Roman" w:eastAsiaTheme="minorEastAsia" w:hAnsi="Times New Roman" w:cs="Times New Roman"/>
          <w:color w:val="000000" w:themeColor="text1"/>
          <w:sz w:val="24"/>
          <w:szCs w:val="24"/>
          <w:lang w:eastAsia="zh-CN"/>
        </w:rPr>
        <w:t>avatud reguleerimisalas olevate elektri- ja elektroonikaseadmete</w:t>
      </w:r>
      <w:r w:rsidRPr="00C8378E">
        <w:rPr>
          <w:rStyle w:val="normaltextrun"/>
          <w:rFonts w:ascii="Times New Roman" w:hAnsi="Times New Roman" w:cs="Times New Roman"/>
          <w:color w:val="000000" w:themeColor="text1"/>
          <w:sz w:val="24"/>
          <w:szCs w:val="24"/>
        </w:rPr>
        <w:t xml:space="preserve"> t</w:t>
      </w:r>
      <w:r w:rsidRPr="00C8378E">
        <w:rPr>
          <w:rFonts w:ascii="Times New Roman" w:hAnsi="Times New Roman" w:cs="Times New Roman"/>
          <w:color w:val="000000" w:themeColor="text1"/>
          <w:sz w:val="24"/>
          <w:szCs w:val="24"/>
        </w:rPr>
        <w:t xml:space="preserve">aaskasutuse ja ringlussevõtu kulud </w:t>
      </w:r>
      <w:r w:rsidR="00406641" w:rsidRPr="00C8378E">
        <w:rPr>
          <w:rFonts w:ascii="Times New Roman" w:hAnsi="Times New Roman" w:cs="Times New Roman"/>
          <w:color w:val="000000" w:themeColor="text1"/>
          <w:sz w:val="24"/>
          <w:szCs w:val="24"/>
        </w:rPr>
        <w:t xml:space="preserve">sõltuvad </w:t>
      </w:r>
      <w:r w:rsidRPr="00C8378E">
        <w:rPr>
          <w:rFonts w:ascii="Times New Roman" w:hAnsi="Times New Roman" w:cs="Times New Roman"/>
          <w:color w:val="000000" w:themeColor="text1"/>
          <w:sz w:val="24"/>
          <w:szCs w:val="24"/>
        </w:rPr>
        <w:t>otsese</w:t>
      </w:r>
      <w:r w:rsidR="00406641" w:rsidRPr="00C8378E">
        <w:rPr>
          <w:rFonts w:ascii="Times New Roman" w:hAnsi="Times New Roman" w:cs="Times New Roman"/>
          <w:color w:val="000000" w:themeColor="text1"/>
          <w:sz w:val="24"/>
          <w:szCs w:val="24"/>
        </w:rPr>
        <w:t>lt</w:t>
      </w:r>
      <w:r w:rsidRPr="00C8378E">
        <w:rPr>
          <w:rFonts w:ascii="Times New Roman" w:hAnsi="Times New Roman" w:cs="Times New Roman"/>
          <w:color w:val="000000" w:themeColor="text1"/>
          <w:sz w:val="24"/>
          <w:szCs w:val="24"/>
        </w:rPr>
        <w:t xml:space="preserve"> elektroonikaromudest saadavate sekundaarsete toormaterjalide turuhindadest maailmas, samuti jäätmekäitlejate teenusehindadest. Selliste materjalide eest saadav tulu katab kas osaliselt või täielikult positiivse väärtuseta materjalide jäätmekäitlusega seotud kulutused. </w:t>
      </w:r>
      <w:r w:rsidR="006D6FF9" w:rsidRPr="00C8378E">
        <w:rPr>
          <w:rFonts w:ascii="Times New Roman" w:hAnsi="Times New Roman" w:cs="Times New Roman"/>
          <w:color w:val="000000" w:themeColor="text1"/>
          <w:sz w:val="24"/>
          <w:szCs w:val="24"/>
        </w:rPr>
        <w:t xml:space="preserve">Näiteks </w:t>
      </w:r>
      <w:r w:rsidR="00406641" w:rsidRPr="00C8378E">
        <w:rPr>
          <w:rFonts w:ascii="Times New Roman" w:hAnsi="Times New Roman" w:cs="Times New Roman"/>
          <w:color w:val="000000" w:themeColor="text1"/>
          <w:sz w:val="24"/>
          <w:szCs w:val="24"/>
        </w:rPr>
        <w:t xml:space="preserve">ostavad </w:t>
      </w:r>
      <w:r w:rsidR="006D6FF9" w:rsidRPr="00C8378E">
        <w:rPr>
          <w:rFonts w:ascii="Times New Roman" w:hAnsi="Times New Roman" w:cs="Times New Roman"/>
          <w:color w:val="000000" w:themeColor="text1"/>
          <w:sz w:val="24"/>
          <w:szCs w:val="24"/>
        </w:rPr>
        <w:t xml:space="preserve">positiivse väärtusega elektroonikajäätmeid kokku metallijäätmete käitlejad, mis jäätmevaldajale rahalist väljaminekut kaasa ei too. </w:t>
      </w:r>
    </w:p>
    <w:p w14:paraId="79721D5C" w14:textId="6C6F6683" w:rsidR="005C386A" w:rsidRPr="00C8378E" w:rsidRDefault="005C386A" w:rsidP="001E2248">
      <w:pPr>
        <w:jc w:val="both"/>
        <w:rPr>
          <w:rStyle w:val="normaltextrun"/>
          <w:rFonts w:ascii="Times New Roman" w:hAnsi="Times New Roman" w:cs="Times New Roman"/>
          <w:color w:val="000000" w:themeColor="text1"/>
          <w:sz w:val="24"/>
          <w:szCs w:val="24"/>
        </w:rPr>
      </w:pPr>
      <w:r w:rsidRPr="00C8378E">
        <w:rPr>
          <w:rStyle w:val="eop"/>
          <w:rFonts w:ascii="Times New Roman" w:hAnsi="Times New Roman" w:cs="Times New Roman"/>
          <w:color w:val="000000" w:themeColor="text1"/>
          <w:sz w:val="24"/>
          <w:szCs w:val="24"/>
        </w:rPr>
        <w:t>Lisaks tuleb arvestada, et ettevõtted rakend</w:t>
      </w:r>
      <w:r w:rsidR="00406641" w:rsidRPr="00C8378E">
        <w:rPr>
          <w:rStyle w:val="eop"/>
          <w:rFonts w:ascii="Times New Roman" w:hAnsi="Times New Roman" w:cs="Times New Roman"/>
          <w:color w:val="000000" w:themeColor="text1"/>
          <w:sz w:val="24"/>
          <w:szCs w:val="24"/>
        </w:rPr>
        <w:t>a</w:t>
      </w:r>
      <w:r w:rsidRPr="00C8378E">
        <w:rPr>
          <w:rStyle w:val="eop"/>
          <w:rFonts w:ascii="Times New Roman" w:hAnsi="Times New Roman" w:cs="Times New Roman"/>
          <w:color w:val="000000" w:themeColor="text1"/>
          <w:sz w:val="24"/>
          <w:szCs w:val="24"/>
        </w:rPr>
        <w:t xml:space="preserve">vad </w:t>
      </w:r>
      <w:r w:rsidR="00406641" w:rsidRPr="00C8378E">
        <w:rPr>
          <w:rStyle w:val="eop"/>
          <w:rFonts w:ascii="Times New Roman" w:hAnsi="Times New Roman" w:cs="Times New Roman"/>
          <w:color w:val="000000" w:themeColor="text1"/>
          <w:sz w:val="24"/>
          <w:szCs w:val="24"/>
        </w:rPr>
        <w:t xml:space="preserve">üha enam </w:t>
      </w:r>
      <w:r w:rsidRPr="00C8378E">
        <w:rPr>
          <w:rStyle w:val="eop"/>
          <w:rFonts w:ascii="Times New Roman" w:hAnsi="Times New Roman" w:cs="Times New Roman"/>
          <w:color w:val="000000" w:themeColor="text1"/>
          <w:sz w:val="24"/>
          <w:szCs w:val="24"/>
        </w:rPr>
        <w:t xml:space="preserve">kestlikku juhtimist ning turul on üha enam vastutustundlikke ettevõtteid. Kui ettevõte on vastutustundlik, peaks olema tal olenemata regulatsioonist huvi korralda </w:t>
      </w:r>
      <w:r w:rsidR="00406641" w:rsidRPr="00C8378E">
        <w:rPr>
          <w:rStyle w:val="eop"/>
          <w:rFonts w:ascii="Times New Roman" w:hAnsi="Times New Roman" w:cs="Times New Roman"/>
          <w:color w:val="000000" w:themeColor="text1"/>
          <w:sz w:val="24"/>
          <w:szCs w:val="24"/>
        </w:rPr>
        <w:t xml:space="preserve">enda </w:t>
      </w:r>
      <w:r w:rsidRPr="00C8378E">
        <w:rPr>
          <w:rStyle w:val="eop"/>
          <w:rFonts w:ascii="Times New Roman" w:hAnsi="Times New Roman" w:cs="Times New Roman"/>
          <w:color w:val="000000" w:themeColor="text1"/>
          <w:sz w:val="24"/>
          <w:szCs w:val="24"/>
        </w:rPr>
        <w:t>poolt enne 1</w:t>
      </w:r>
      <w:r w:rsidR="001C3713" w:rsidRPr="00C8378E">
        <w:rPr>
          <w:rStyle w:val="eop"/>
          <w:rFonts w:ascii="Times New Roman" w:hAnsi="Times New Roman" w:cs="Times New Roman"/>
          <w:color w:val="000000" w:themeColor="text1"/>
          <w:sz w:val="24"/>
          <w:szCs w:val="24"/>
        </w:rPr>
        <w:t>5</w:t>
      </w:r>
      <w:r w:rsidRPr="00C8378E">
        <w:rPr>
          <w:rStyle w:val="eop"/>
          <w:rFonts w:ascii="Times New Roman" w:hAnsi="Times New Roman" w:cs="Times New Roman"/>
          <w:color w:val="000000" w:themeColor="text1"/>
          <w:sz w:val="24"/>
          <w:szCs w:val="24"/>
        </w:rPr>
        <w:t>.</w:t>
      </w:r>
      <w:r w:rsidR="00406641" w:rsidRPr="00C8378E">
        <w:rPr>
          <w:rStyle w:val="eop"/>
          <w:rFonts w:ascii="Times New Roman" w:hAnsi="Times New Roman" w:cs="Times New Roman"/>
          <w:color w:val="000000" w:themeColor="text1"/>
          <w:sz w:val="24"/>
          <w:szCs w:val="24"/>
        </w:rPr>
        <w:t xml:space="preserve"> </w:t>
      </w:r>
      <w:r w:rsidRPr="00C8378E">
        <w:rPr>
          <w:rStyle w:val="eop"/>
          <w:rFonts w:ascii="Times New Roman" w:hAnsi="Times New Roman" w:cs="Times New Roman"/>
          <w:color w:val="000000" w:themeColor="text1"/>
          <w:sz w:val="24"/>
          <w:szCs w:val="24"/>
        </w:rPr>
        <w:t>augustit 201</w:t>
      </w:r>
      <w:r w:rsidR="001C3713" w:rsidRPr="00C8378E">
        <w:rPr>
          <w:rStyle w:val="eop"/>
          <w:rFonts w:ascii="Times New Roman" w:hAnsi="Times New Roman" w:cs="Times New Roman"/>
          <w:color w:val="000000" w:themeColor="text1"/>
          <w:sz w:val="24"/>
          <w:szCs w:val="24"/>
        </w:rPr>
        <w:t>8</w:t>
      </w:r>
      <w:r w:rsidRPr="00C8378E">
        <w:rPr>
          <w:rStyle w:val="eop"/>
          <w:rFonts w:ascii="Times New Roman" w:hAnsi="Times New Roman" w:cs="Times New Roman"/>
          <w:color w:val="000000" w:themeColor="text1"/>
          <w:sz w:val="24"/>
          <w:szCs w:val="24"/>
        </w:rPr>
        <w:t xml:space="preserve"> turule lastud avatud reguleerimisalas olevate elektri- ja elektroonikajäätmete kogumi</w:t>
      </w:r>
      <w:r w:rsidR="00406641" w:rsidRPr="00C8378E">
        <w:rPr>
          <w:rStyle w:val="eop"/>
          <w:rFonts w:ascii="Times New Roman" w:hAnsi="Times New Roman" w:cs="Times New Roman"/>
          <w:color w:val="000000" w:themeColor="text1"/>
          <w:sz w:val="24"/>
          <w:szCs w:val="24"/>
        </w:rPr>
        <w:t>st</w:t>
      </w:r>
      <w:r w:rsidRPr="00C8378E">
        <w:rPr>
          <w:rStyle w:val="eop"/>
          <w:rFonts w:ascii="Times New Roman" w:hAnsi="Times New Roman" w:cs="Times New Roman"/>
          <w:color w:val="000000" w:themeColor="text1"/>
          <w:sz w:val="24"/>
          <w:szCs w:val="24"/>
        </w:rPr>
        <w:t xml:space="preserve"> ja ringlussevõtt</w:t>
      </w:r>
      <w:r w:rsidR="00406641" w:rsidRPr="00C8378E">
        <w:rPr>
          <w:rStyle w:val="eop"/>
          <w:rFonts w:ascii="Times New Roman" w:hAnsi="Times New Roman" w:cs="Times New Roman"/>
          <w:color w:val="000000" w:themeColor="text1"/>
          <w:sz w:val="24"/>
          <w:szCs w:val="24"/>
        </w:rPr>
        <w:t>u</w:t>
      </w:r>
      <w:r w:rsidRPr="00C8378E">
        <w:rPr>
          <w:rStyle w:val="eop"/>
          <w:rFonts w:ascii="Times New Roman" w:hAnsi="Times New Roman" w:cs="Times New Roman"/>
          <w:color w:val="000000" w:themeColor="text1"/>
          <w:sz w:val="24"/>
          <w:szCs w:val="24"/>
        </w:rPr>
        <w:t xml:space="preserve">. Kestliku juhtimisega tagab ettevõte olulise konkurentsieelise ning tarbijate usaldusväärsuse. </w:t>
      </w:r>
    </w:p>
    <w:p w14:paraId="5671CD40" w14:textId="08BC9891" w:rsidR="001E2248" w:rsidRPr="00C8378E" w:rsidRDefault="001E2248" w:rsidP="001E2248">
      <w:pPr>
        <w:pStyle w:val="NoSpacing"/>
        <w:rPr>
          <w:color w:val="000000" w:themeColor="text1"/>
          <w:szCs w:val="24"/>
          <w:lang w:eastAsia="ar-SA"/>
        </w:rPr>
      </w:pPr>
      <w:r w:rsidRPr="00C8378E">
        <w:rPr>
          <w:color w:val="000000" w:themeColor="text1"/>
          <w:szCs w:val="24"/>
          <w:lang w:eastAsia="ar-SA"/>
        </w:rPr>
        <w:t>Mõju riigieelarvele, riigiasutuste ja kohaliku omavalitsuse asutuste korraldusele, kuludele ja tuludele</w:t>
      </w:r>
    </w:p>
    <w:p w14:paraId="66DBF34E" w14:textId="77777777" w:rsidR="001E2248" w:rsidRPr="00C8378E" w:rsidRDefault="001E2248" w:rsidP="001E2248">
      <w:pPr>
        <w:pStyle w:val="NoSpacing"/>
        <w:rPr>
          <w:color w:val="000000" w:themeColor="text1"/>
          <w:szCs w:val="24"/>
          <w:lang w:eastAsia="ar-SA"/>
        </w:rPr>
      </w:pPr>
    </w:p>
    <w:p w14:paraId="74C9EEA7" w14:textId="43618D99" w:rsidR="00FB5D82" w:rsidRPr="00C8378E" w:rsidRDefault="001E2248" w:rsidP="001E2248">
      <w:pPr>
        <w:jc w:val="both"/>
        <w:rPr>
          <w:rFonts w:ascii="Times New Roman" w:hAnsi="Times New Roman" w:cs="Times New Roman"/>
          <w:color w:val="000000" w:themeColor="text1"/>
          <w:sz w:val="24"/>
          <w:szCs w:val="24"/>
        </w:rPr>
      </w:pPr>
      <w:r w:rsidRPr="00C8378E">
        <w:rPr>
          <w:rStyle w:val="normaltextrun"/>
          <w:rFonts w:ascii="Times New Roman" w:hAnsi="Times New Roman" w:cs="Times New Roman"/>
          <w:color w:val="000000" w:themeColor="text1"/>
          <w:sz w:val="24"/>
          <w:szCs w:val="24"/>
        </w:rPr>
        <w:t xml:space="preserve">Direktiivi muudatused  tuleb võtta üle jäätmeseadusesse ning elektri- ja elektroonikaseadmete märgistamise määrusesse. </w:t>
      </w:r>
      <w:r w:rsidRPr="00C8378E">
        <w:rPr>
          <w:rFonts w:ascii="Times New Roman" w:hAnsi="Times New Roman" w:cs="Times New Roman"/>
          <w:color w:val="000000" w:themeColor="text1"/>
          <w:sz w:val="24"/>
          <w:szCs w:val="24"/>
        </w:rPr>
        <w:t>Kui jäätmeid kõrvaldatakse nõuete</w:t>
      </w:r>
      <w:r w:rsidR="00406641" w:rsidRPr="00C8378E">
        <w:rPr>
          <w:rFonts w:ascii="Times New Roman" w:hAnsi="Times New Roman" w:cs="Times New Roman"/>
          <w:color w:val="000000" w:themeColor="text1"/>
          <w:sz w:val="24"/>
          <w:szCs w:val="24"/>
        </w:rPr>
        <w:t>kohaselt</w:t>
      </w:r>
      <w:r w:rsidRPr="00C8378E">
        <w:rPr>
          <w:rFonts w:ascii="Times New Roman" w:hAnsi="Times New Roman" w:cs="Times New Roman"/>
          <w:color w:val="000000" w:themeColor="text1"/>
          <w:sz w:val="24"/>
          <w:szCs w:val="24"/>
        </w:rPr>
        <w:t xml:space="preserve">, siis </w:t>
      </w:r>
      <w:r w:rsidR="00406641" w:rsidRPr="00C8378E">
        <w:rPr>
          <w:rFonts w:ascii="Times New Roman" w:hAnsi="Times New Roman" w:cs="Times New Roman"/>
          <w:color w:val="000000" w:themeColor="text1"/>
          <w:sz w:val="24"/>
          <w:szCs w:val="24"/>
        </w:rPr>
        <w:t>direktiivi</w:t>
      </w:r>
      <w:r w:rsidR="004C5C43" w:rsidRPr="00C8378E">
        <w:rPr>
          <w:rFonts w:ascii="Times New Roman" w:hAnsi="Times New Roman" w:cs="Times New Roman"/>
          <w:color w:val="000000" w:themeColor="text1"/>
          <w:sz w:val="24"/>
          <w:szCs w:val="24"/>
        </w:rPr>
        <w:t xml:space="preserve"> muudatustest tingitud </w:t>
      </w:r>
      <w:r w:rsidRPr="00C8378E">
        <w:rPr>
          <w:rFonts w:ascii="Times New Roman" w:hAnsi="Times New Roman" w:cs="Times New Roman"/>
          <w:color w:val="000000" w:themeColor="text1"/>
          <w:sz w:val="24"/>
          <w:szCs w:val="24"/>
        </w:rPr>
        <w:t xml:space="preserve">otseseid kulusid riigieelarvele ette näha ei ole. </w:t>
      </w:r>
    </w:p>
    <w:p w14:paraId="02EA9FAE" w14:textId="77777777" w:rsidR="00BA59DB" w:rsidRPr="00C8378E" w:rsidRDefault="00BA59DB" w:rsidP="001E2248">
      <w:pPr>
        <w:spacing w:after="0" w:line="240" w:lineRule="auto"/>
        <w:contextualSpacing/>
        <w:jc w:val="both"/>
        <w:rPr>
          <w:rFonts w:ascii="Times New Roman" w:hAnsi="Times New Roman" w:cs="Times New Roman"/>
          <w:color w:val="000000" w:themeColor="text1"/>
          <w:sz w:val="24"/>
          <w:szCs w:val="24"/>
        </w:rPr>
      </w:pPr>
    </w:p>
    <w:p w14:paraId="7DFC7980" w14:textId="12719CA3" w:rsidR="00BA59DB" w:rsidRPr="00C8378E" w:rsidRDefault="00BA59DB" w:rsidP="001E2248">
      <w:pPr>
        <w:spacing w:after="0" w:line="240" w:lineRule="auto"/>
        <w:contextualSpacing/>
        <w:jc w:val="both"/>
        <w:rPr>
          <w:rFonts w:ascii="Times New Roman" w:hAnsi="Times New Roman" w:cs="Times New Roman"/>
          <w:b/>
          <w:color w:val="000000" w:themeColor="text1"/>
          <w:sz w:val="24"/>
          <w:szCs w:val="24"/>
        </w:rPr>
      </w:pPr>
      <w:r w:rsidRPr="00C8378E">
        <w:rPr>
          <w:rFonts w:ascii="Times New Roman" w:hAnsi="Times New Roman" w:cs="Times New Roman"/>
          <w:b/>
          <w:color w:val="000000" w:themeColor="text1"/>
          <w:sz w:val="24"/>
          <w:szCs w:val="24"/>
        </w:rPr>
        <w:t>7.</w:t>
      </w:r>
      <w:r w:rsidR="00BC1759" w:rsidRPr="00C8378E">
        <w:rPr>
          <w:rFonts w:ascii="Times New Roman" w:hAnsi="Times New Roman" w:cs="Times New Roman"/>
          <w:b/>
          <w:color w:val="000000" w:themeColor="text1"/>
          <w:sz w:val="24"/>
          <w:szCs w:val="24"/>
        </w:rPr>
        <w:t> </w:t>
      </w:r>
      <w:r w:rsidRPr="00C8378E">
        <w:rPr>
          <w:rFonts w:ascii="Times New Roman" w:hAnsi="Times New Roman" w:cs="Times New Roman"/>
          <w:b/>
          <w:color w:val="000000" w:themeColor="text1"/>
          <w:sz w:val="24"/>
          <w:szCs w:val="24"/>
        </w:rPr>
        <w:t>Seaduse rakendamisega seotud riigi ja kohaliku omavalitsuse tegevus, eeldatavad kulud ja tulud</w:t>
      </w:r>
    </w:p>
    <w:p w14:paraId="59CE128B" w14:textId="77777777" w:rsidR="00BA59DB" w:rsidRPr="00C8378E" w:rsidRDefault="00BA59DB" w:rsidP="001E2248">
      <w:pPr>
        <w:spacing w:after="0" w:line="240" w:lineRule="auto"/>
        <w:contextualSpacing/>
        <w:jc w:val="both"/>
        <w:rPr>
          <w:rFonts w:ascii="Times New Roman" w:hAnsi="Times New Roman" w:cs="Times New Roman"/>
          <w:color w:val="000000" w:themeColor="text1"/>
          <w:sz w:val="24"/>
          <w:szCs w:val="24"/>
        </w:rPr>
      </w:pPr>
    </w:p>
    <w:p w14:paraId="0ECF1869" w14:textId="1082043F" w:rsidR="00BA59DB" w:rsidRPr="00C8378E" w:rsidRDefault="000873A2" w:rsidP="001E2248">
      <w:pPr>
        <w:spacing w:after="0" w:line="240" w:lineRule="auto"/>
        <w:contextualSpacing/>
        <w:jc w:val="both"/>
        <w:rPr>
          <w:rFonts w:ascii="Times New Roman" w:hAnsi="Times New Roman" w:cs="Times New Roman"/>
          <w:color w:val="000000" w:themeColor="text1"/>
          <w:sz w:val="24"/>
          <w:szCs w:val="24"/>
        </w:rPr>
      </w:pPr>
      <w:r w:rsidRPr="00C8378E">
        <w:rPr>
          <w:rFonts w:ascii="Times New Roman" w:hAnsi="Times New Roman" w:cs="Times New Roman"/>
          <w:color w:val="000000" w:themeColor="text1"/>
          <w:sz w:val="24"/>
          <w:szCs w:val="24"/>
        </w:rPr>
        <w:t>Seaduse rakendamisega riigile kulusid ei t</w:t>
      </w:r>
      <w:r w:rsidR="004C5C43" w:rsidRPr="00C8378E">
        <w:rPr>
          <w:rFonts w:ascii="Times New Roman" w:hAnsi="Times New Roman" w:cs="Times New Roman"/>
          <w:color w:val="000000" w:themeColor="text1"/>
          <w:sz w:val="24"/>
          <w:szCs w:val="24"/>
        </w:rPr>
        <w:t>eki</w:t>
      </w:r>
      <w:r w:rsidRPr="00C8378E">
        <w:rPr>
          <w:rFonts w:ascii="Times New Roman" w:hAnsi="Times New Roman" w:cs="Times New Roman"/>
          <w:color w:val="000000" w:themeColor="text1"/>
          <w:sz w:val="24"/>
          <w:szCs w:val="24"/>
        </w:rPr>
        <w:t xml:space="preserve">. </w:t>
      </w:r>
    </w:p>
    <w:p w14:paraId="584892AB" w14:textId="77777777" w:rsidR="000873A2" w:rsidRPr="00C8378E" w:rsidRDefault="000873A2" w:rsidP="001E2248">
      <w:pPr>
        <w:spacing w:after="0" w:line="240" w:lineRule="auto"/>
        <w:contextualSpacing/>
        <w:jc w:val="both"/>
        <w:rPr>
          <w:rFonts w:ascii="Times New Roman" w:hAnsi="Times New Roman" w:cs="Times New Roman"/>
          <w:color w:val="000000" w:themeColor="text1"/>
          <w:sz w:val="24"/>
          <w:szCs w:val="24"/>
        </w:rPr>
      </w:pPr>
    </w:p>
    <w:p w14:paraId="39E83602" w14:textId="24CA1D9C" w:rsidR="00BA59DB" w:rsidRPr="00C8378E" w:rsidRDefault="00BA59DB" w:rsidP="001E2248">
      <w:pPr>
        <w:spacing w:after="0" w:line="240" w:lineRule="auto"/>
        <w:contextualSpacing/>
        <w:jc w:val="both"/>
        <w:rPr>
          <w:rFonts w:ascii="Times New Roman" w:hAnsi="Times New Roman" w:cs="Times New Roman"/>
          <w:b/>
          <w:color w:val="000000" w:themeColor="text1"/>
          <w:sz w:val="24"/>
          <w:szCs w:val="24"/>
        </w:rPr>
      </w:pPr>
      <w:r w:rsidRPr="00C8378E">
        <w:rPr>
          <w:rFonts w:ascii="Times New Roman" w:hAnsi="Times New Roman" w:cs="Times New Roman"/>
          <w:b/>
          <w:color w:val="000000" w:themeColor="text1"/>
          <w:sz w:val="24"/>
          <w:szCs w:val="24"/>
        </w:rPr>
        <w:t>8.</w:t>
      </w:r>
      <w:r w:rsidR="003E4D5D" w:rsidRPr="00C8378E">
        <w:rPr>
          <w:rFonts w:ascii="Times New Roman" w:hAnsi="Times New Roman" w:cs="Times New Roman"/>
          <w:b/>
          <w:color w:val="000000" w:themeColor="text1"/>
          <w:sz w:val="24"/>
          <w:szCs w:val="24"/>
        </w:rPr>
        <w:t> </w:t>
      </w:r>
      <w:r w:rsidRPr="00C8378E">
        <w:rPr>
          <w:rFonts w:ascii="Times New Roman" w:hAnsi="Times New Roman" w:cs="Times New Roman"/>
          <w:b/>
          <w:color w:val="000000" w:themeColor="text1"/>
          <w:sz w:val="24"/>
          <w:szCs w:val="24"/>
        </w:rPr>
        <w:t>Rakendusaktid</w:t>
      </w:r>
    </w:p>
    <w:p w14:paraId="1C6CB79B" w14:textId="77777777" w:rsidR="00BA59DB" w:rsidRPr="00C8378E" w:rsidRDefault="00BA59DB" w:rsidP="001E2248">
      <w:pPr>
        <w:spacing w:after="0" w:line="240" w:lineRule="auto"/>
        <w:contextualSpacing/>
        <w:jc w:val="both"/>
        <w:rPr>
          <w:rFonts w:ascii="Times New Roman" w:hAnsi="Times New Roman" w:cs="Times New Roman"/>
          <w:color w:val="000000" w:themeColor="text1"/>
          <w:sz w:val="24"/>
          <w:szCs w:val="24"/>
        </w:rPr>
      </w:pPr>
    </w:p>
    <w:p w14:paraId="3445CDBF" w14:textId="7321891A" w:rsidR="00E07529" w:rsidRPr="00C8378E" w:rsidRDefault="00F23128" w:rsidP="00D42B91">
      <w:pPr>
        <w:rPr>
          <w:rStyle w:val="normaltextrun"/>
          <w:rFonts w:ascii="Times New Roman" w:hAnsi="Times New Roman" w:cs="Times New Roman"/>
          <w:color w:val="000000" w:themeColor="text1"/>
          <w:sz w:val="24"/>
          <w:szCs w:val="24"/>
        </w:rPr>
      </w:pPr>
      <w:r w:rsidRPr="00C8378E">
        <w:rPr>
          <w:rFonts w:ascii="Times New Roman" w:hAnsi="Times New Roman" w:cs="Times New Roman"/>
          <w:color w:val="000000" w:themeColor="text1"/>
          <w:sz w:val="24"/>
          <w:szCs w:val="24"/>
        </w:rPr>
        <w:t>Direktiivi ülevõtmiseks tuleb muuta</w:t>
      </w:r>
      <w:r w:rsidR="00256AA9" w:rsidRPr="00C8378E">
        <w:rPr>
          <w:rFonts w:ascii="Times New Roman" w:hAnsi="Times New Roman" w:cs="Times New Roman"/>
          <w:color w:val="000000" w:themeColor="text1"/>
          <w:sz w:val="24"/>
          <w:szCs w:val="24"/>
        </w:rPr>
        <w:t xml:space="preserve"> </w:t>
      </w:r>
      <w:r w:rsidR="00EF3EBB" w:rsidRPr="00C8378E">
        <w:rPr>
          <w:rStyle w:val="normaltextrun"/>
          <w:rFonts w:ascii="Times New Roman" w:hAnsi="Times New Roman" w:cs="Times New Roman"/>
          <w:color w:val="000000" w:themeColor="text1"/>
          <w:sz w:val="24"/>
          <w:szCs w:val="24"/>
        </w:rPr>
        <w:t xml:space="preserve">jäätmeseaduse § 25 lõike 4 alusel kehtestatud määrus </w:t>
      </w:r>
      <w:r w:rsidR="004C5C43" w:rsidRPr="00C8378E">
        <w:rPr>
          <w:rStyle w:val="normaltextrun"/>
          <w:rFonts w:ascii="Times New Roman" w:hAnsi="Times New Roman" w:cs="Times New Roman"/>
          <w:color w:val="000000" w:themeColor="text1"/>
          <w:sz w:val="24"/>
          <w:szCs w:val="24"/>
        </w:rPr>
        <w:t>„</w:t>
      </w:r>
      <w:r w:rsidR="00EF3EBB" w:rsidRPr="00C8378E">
        <w:rPr>
          <w:rStyle w:val="normaltextrun"/>
          <w:rFonts w:ascii="Times New Roman" w:hAnsi="Times New Roman" w:cs="Times New Roman"/>
          <w:color w:val="000000" w:themeColor="text1"/>
          <w:sz w:val="24"/>
          <w:szCs w:val="24"/>
        </w:rPr>
        <w:t>Elektri- ja elektroonikaseadmete märgistamise viis ja kord</w:t>
      </w:r>
      <w:r w:rsidR="004C5C43" w:rsidRPr="00C8378E">
        <w:rPr>
          <w:rStyle w:val="normaltextrun"/>
          <w:rFonts w:ascii="Times New Roman" w:hAnsi="Times New Roman" w:cs="Times New Roman"/>
          <w:color w:val="000000" w:themeColor="text1"/>
          <w:sz w:val="24"/>
          <w:szCs w:val="24"/>
        </w:rPr>
        <w:t>“</w:t>
      </w:r>
      <w:r w:rsidR="00EF3EBB" w:rsidRPr="00C8378E">
        <w:rPr>
          <w:rStyle w:val="normaltextrun"/>
          <w:rFonts w:ascii="Times New Roman" w:hAnsi="Times New Roman" w:cs="Times New Roman"/>
          <w:color w:val="000000" w:themeColor="text1"/>
          <w:sz w:val="24"/>
          <w:szCs w:val="24"/>
        </w:rPr>
        <w:t>.</w:t>
      </w:r>
    </w:p>
    <w:p w14:paraId="52BB098D" w14:textId="77777777" w:rsidR="00EF3EBB" w:rsidRPr="00C8378E" w:rsidRDefault="00EF3EBB" w:rsidP="001E2248">
      <w:pPr>
        <w:pStyle w:val="ListParagraph"/>
        <w:spacing w:after="0" w:line="240" w:lineRule="auto"/>
        <w:jc w:val="both"/>
        <w:rPr>
          <w:rFonts w:ascii="Times New Roman" w:hAnsi="Times New Roman" w:cs="Times New Roman"/>
          <w:color w:val="000000" w:themeColor="text1"/>
          <w:sz w:val="24"/>
          <w:szCs w:val="24"/>
        </w:rPr>
      </w:pPr>
    </w:p>
    <w:p w14:paraId="0CDB982B" w14:textId="3B821A24" w:rsidR="00BA59DB" w:rsidRPr="00C8378E" w:rsidRDefault="00BA59DB" w:rsidP="001E2248">
      <w:pPr>
        <w:spacing w:after="0" w:line="240" w:lineRule="auto"/>
        <w:contextualSpacing/>
        <w:jc w:val="both"/>
        <w:rPr>
          <w:rFonts w:ascii="Times New Roman" w:hAnsi="Times New Roman" w:cs="Times New Roman"/>
          <w:color w:val="000000" w:themeColor="text1"/>
          <w:sz w:val="24"/>
          <w:szCs w:val="24"/>
        </w:rPr>
      </w:pPr>
      <w:r w:rsidRPr="00C8378E">
        <w:rPr>
          <w:rFonts w:ascii="Times New Roman" w:hAnsi="Times New Roman" w:cs="Times New Roman"/>
          <w:color w:val="000000" w:themeColor="text1"/>
          <w:sz w:val="24"/>
          <w:szCs w:val="24"/>
        </w:rPr>
        <w:t>Määruse muutmise eelnõu kavand on seletuskirja lisas 1.</w:t>
      </w:r>
    </w:p>
    <w:p w14:paraId="5F695381" w14:textId="77777777" w:rsidR="00BA59DB" w:rsidRPr="00C8378E" w:rsidRDefault="00BA59DB" w:rsidP="001E2248">
      <w:pPr>
        <w:spacing w:after="0" w:line="240" w:lineRule="auto"/>
        <w:contextualSpacing/>
        <w:jc w:val="both"/>
        <w:rPr>
          <w:rFonts w:ascii="Times New Roman" w:hAnsi="Times New Roman" w:cs="Times New Roman"/>
          <w:color w:val="000000" w:themeColor="text1"/>
          <w:sz w:val="24"/>
          <w:szCs w:val="24"/>
        </w:rPr>
      </w:pPr>
    </w:p>
    <w:p w14:paraId="66B56A4E" w14:textId="12E002B5" w:rsidR="00BA59DB" w:rsidRPr="00C8378E" w:rsidRDefault="00BA59DB" w:rsidP="001E2248">
      <w:pPr>
        <w:spacing w:after="0" w:line="240" w:lineRule="auto"/>
        <w:contextualSpacing/>
        <w:jc w:val="both"/>
        <w:rPr>
          <w:rFonts w:ascii="Times New Roman" w:hAnsi="Times New Roman" w:cs="Times New Roman"/>
          <w:color w:val="000000" w:themeColor="text1"/>
          <w:sz w:val="24"/>
          <w:szCs w:val="24"/>
        </w:rPr>
      </w:pPr>
      <w:r w:rsidRPr="00C8378E">
        <w:rPr>
          <w:rFonts w:ascii="Times New Roman" w:hAnsi="Times New Roman" w:cs="Times New Roman"/>
          <w:b/>
          <w:color w:val="000000" w:themeColor="text1"/>
          <w:sz w:val="24"/>
          <w:szCs w:val="24"/>
        </w:rPr>
        <w:t>9.</w:t>
      </w:r>
      <w:r w:rsidR="003E4D5D" w:rsidRPr="00C8378E">
        <w:rPr>
          <w:rFonts w:ascii="Times New Roman" w:hAnsi="Times New Roman" w:cs="Times New Roman"/>
          <w:b/>
          <w:color w:val="000000" w:themeColor="text1"/>
          <w:sz w:val="24"/>
          <w:szCs w:val="24"/>
        </w:rPr>
        <w:t> </w:t>
      </w:r>
      <w:r w:rsidRPr="00C8378E">
        <w:rPr>
          <w:rFonts w:ascii="Times New Roman" w:hAnsi="Times New Roman" w:cs="Times New Roman"/>
          <w:b/>
          <w:color w:val="000000" w:themeColor="text1"/>
          <w:sz w:val="24"/>
          <w:szCs w:val="24"/>
        </w:rPr>
        <w:t>Seaduse jõustumine</w:t>
      </w:r>
    </w:p>
    <w:p w14:paraId="28267A97" w14:textId="77777777" w:rsidR="00883E4E" w:rsidRPr="00C8378E" w:rsidRDefault="00883E4E" w:rsidP="001E2248">
      <w:pPr>
        <w:pStyle w:val="NormalWeb"/>
        <w:spacing w:before="0" w:after="0"/>
        <w:contextualSpacing/>
        <w:jc w:val="both"/>
        <w:rPr>
          <w:rFonts w:ascii="Times New Roman" w:hAnsi="Times New Roman" w:cs="Times New Roman"/>
          <w:color w:val="000000" w:themeColor="text1"/>
          <w:lang w:val="et-EE"/>
        </w:rPr>
      </w:pPr>
      <w:bookmarkStart w:id="16" w:name="_Hlk141792239"/>
    </w:p>
    <w:p w14:paraId="7403A353" w14:textId="510DD4CB" w:rsidR="00141703" w:rsidRPr="00C8378E" w:rsidRDefault="005F7E5A" w:rsidP="001E2248">
      <w:pPr>
        <w:pStyle w:val="pealkiri"/>
        <w:spacing w:before="0"/>
        <w:rPr>
          <w:b w:val="0"/>
          <w:bCs/>
          <w:color w:val="000000" w:themeColor="text1"/>
        </w:rPr>
      </w:pPr>
      <w:r w:rsidRPr="00C8378E">
        <w:rPr>
          <w:b w:val="0"/>
          <w:bCs/>
          <w:color w:val="000000" w:themeColor="text1"/>
        </w:rPr>
        <w:t xml:space="preserve">Seadus jõustub </w:t>
      </w:r>
      <w:r w:rsidR="006C68EA" w:rsidRPr="00C8378E">
        <w:rPr>
          <w:b w:val="0"/>
          <w:bCs/>
          <w:color w:val="000000" w:themeColor="text1"/>
        </w:rPr>
        <w:t>2025. aasta 9. oktoobril, mis on direktiivi ülevõtmise tähtaeg.</w:t>
      </w:r>
    </w:p>
    <w:p w14:paraId="4480ACB7" w14:textId="77777777" w:rsidR="00141703" w:rsidRPr="00C8378E" w:rsidRDefault="00141703" w:rsidP="001E2248">
      <w:pPr>
        <w:pStyle w:val="pealkiri"/>
        <w:spacing w:before="0"/>
        <w:rPr>
          <w:b w:val="0"/>
          <w:bCs/>
          <w:color w:val="000000" w:themeColor="text1"/>
        </w:rPr>
      </w:pPr>
    </w:p>
    <w:bookmarkEnd w:id="16"/>
    <w:p w14:paraId="6D5F66A2" w14:textId="77777777" w:rsidR="009A4544" w:rsidRPr="00C8378E" w:rsidRDefault="009A4544" w:rsidP="001E2248">
      <w:pPr>
        <w:spacing w:after="0" w:line="240" w:lineRule="auto"/>
        <w:jc w:val="both"/>
        <w:rPr>
          <w:rFonts w:ascii="Times New Roman" w:hAnsi="Times New Roman" w:cs="Times New Roman"/>
          <w:color w:val="000000" w:themeColor="text1"/>
          <w:sz w:val="24"/>
          <w:szCs w:val="24"/>
        </w:rPr>
      </w:pPr>
    </w:p>
    <w:p w14:paraId="7F220D1F" w14:textId="5E38CC09" w:rsidR="00BA59DB" w:rsidRPr="00C8378E" w:rsidRDefault="00BA59DB" w:rsidP="001E2248">
      <w:pPr>
        <w:spacing w:after="0" w:line="240" w:lineRule="auto"/>
        <w:contextualSpacing/>
        <w:jc w:val="both"/>
        <w:rPr>
          <w:rFonts w:ascii="Times New Roman" w:hAnsi="Times New Roman" w:cs="Times New Roman"/>
          <w:b/>
          <w:color w:val="000000" w:themeColor="text1"/>
          <w:sz w:val="24"/>
          <w:szCs w:val="24"/>
        </w:rPr>
      </w:pPr>
      <w:r w:rsidRPr="00C8378E">
        <w:rPr>
          <w:rFonts w:ascii="Times New Roman" w:hAnsi="Times New Roman" w:cs="Times New Roman"/>
          <w:b/>
          <w:color w:val="000000" w:themeColor="text1"/>
          <w:sz w:val="24"/>
          <w:szCs w:val="24"/>
        </w:rPr>
        <w:t>10.</w:t>
      </w:r>
      <w:r w:rsidR="00C52992" w:rsidRPr="00C8378E">
        <w:rPr>
          <w:rFonts w:ascii="Times New Roman" w:hAnsi="Times New Roman" w:cs="Times New Roman"/>
          <w:b/>
          <w:color w:val="000000" w:themeColor="text1"/>
          <w:sz w:val="24"/>
          <w:szCs w:val="24"/>
        </w:rPr>
        <w:t> </w:t>
      </w:r>
      <w:r w:rsidRPr="00C8378E">
        <w:rPr>
          <w:rFonts w:ascii="Times New Roman" w:hAnsi="Times New Roman" w:cs="Times New Roman"/>
          <w:b/>
          <w:color w:val="000000" w:themeColor="text1"/>
          <w:sz w:val="24"/>
          <w:szCs w:val="24"/>
        </w:rPr>
        <w:t>Eelnõu kooskõlastamine, huvirühmade kaasamine ja avalik konsultatsioon</w:t>
      </w:r>
    </w:p>
    <w:p w14:paraId="585E5BEA" w14:textId="77777777" w:rsidR="00BA59DB" w:rsidRPr="00C8378E" w:rsidRDefault="00BA59DB" w:rsidP="001E2248">
      <w:pPr>
        <w:spacing w:after="0" w:line="240" w:lineRule="auto"/>
        <w:contextualSpacing/>
        <w:jc w:val="both"/>
        <w:rPr>
          <w:rFonts w:ascii="Times New Roman" w:hAnsi="Times New Roman" w:cs="Times New Roman"/>
          <w:color w:val="000000" w:themeColor="text1"/>
          <w:sz w:val="24"/>
          <w:szCs w:val="24"/>
        </w:rPr>
      </w:pPr>
    </w:p>
    <w:p w14:paraId="5D58457A" w14:textId="05256E4F" w:rsidR="00C86AA7" w:rsidRPr="00C8378E" w:rsidRDefault="00C86AA7" w:rsidP="001E2248">
      <w:pPr>
        <w:spacing w:after="0" w:line="240" w:lineRule="auto"/>
        <w:contextualSpacing/>
        <w:jc w:val="both"/>
        <w:rPr>
          <w:rFonts w:ascii="Times New Roman" w:hAnsi="Times New Roman" w:cs="Times New Roman"/>
          <w:color w:val="000000" w:themeColor="text1"/>
          <w:sz w:val="24"/>
          <w:szCs w:val="24"/>
        </w:rPr>
      </w:pPr>
      <w:r w:rsidRPr="00C8378E">
        <w:rPr>
          <w:rFonts w:ascii="Times New Roman" w:hAnsi="Times New Roman" w:cs="Times New Roman"/>
          <w:color w:val="000000" w:themeColor="text1"/>
          <w:sz w:val="24"/>
          <w:szCs w:val="24"/>
        </w:rPr>
        <w:t xml:space="preserve">Eelnõu esitati kooskõlastamiseks eelnõude infosüsteemi EIS kaudu Regionaal- ja Põllumajandusministeeriumile, Siseministeeriumile, Majandus- ja Kommunikatsiooniministeeriumile, Rahandusministeeriumile, Justiitsministeeriumile ning arvamuse avaldamiseks järgmistele isikutele: </w:t>
      </w:r>
      <w:r w:rsidR="00C8378E" w:rsidRPr="00C8378E">
        <w:rPr>
          <w:rFonts w:ascii="Times New Roman" w:hAnsi="Times New Roman" w:cs="Times New Roman"/>
          <w:color w:val="000000" w:themeColor="text1"/>
          <w:sz w:val="24"/>
          <w:szCs w:val="24"/>
        </w:rPr>
        <w:t>Eesti Elektri- ja Elektroonikaseadmete Ringlus MTÜ, OÜ Eesti Elektroonikaromu</w:t>
      </w:r>
      <w:r w:rsidR="009E2F7F">
        <w:rPr>
          <w:rFonts w:ascii="Times New Roman" w:hAnsi="Times New Roman" w:cs="Times New Roman"/>
          <w:color w:val="000000" w:themeColor="text1"/>
          <w:sz w:val="24"/>
          <w:szCs w:val="24"/>
        </w:rPr>
        <w:t xml:space="preserve">, </w:t>
      </w:r>
      <w:r w:rsidR="009E2F7F" w:rsidRPr="009E2F7F">
        <w:rPr>
          <w:rFonts w:ascii="Times New Roman" w:hAnsi="Times New Roman" w:cs="Times New Roman"/>
          <w:color w:val="000000" w:themeColor="text1"/>
          <w:sz w:val="24"/>
          <w:szCs w:val="24"/>
        </w:rPr>
        <w:t xml:space="preserve">1StopSolar OÜ, ABC Kliima, </w:t>
      </w:r>
      <w:proofErr w:type="spellStart"/>
      <w:r w:rsidR="009E2F7F" w:rsidRPr="009E2F7F">
        <w:rPr>
          <w:rFonts w:ascii="Times New Roman" w:hAnsi="Times New Roman" w:cs="Times New Roman"/>
          <w:color w:val="000000" w:themeColor="text1"/>
          <w:sz w:val="24"/>
          <w:szCs w:val="24"/>
        </w:rPr>
        <w:t>ArevaSolar</w:t>
      </w:r>
      <w:proofErr w:type="spellEnd"/>
      <w:r w:rsidR="009E2F7F" w:rsidRPr="009E2F7F">
        <w:rPr>
          <w:rFonts w:ascii="Times New Roman" w:hAnsi="Times New Roman" w:cs="Times New Roman"/>
          <w:color w:val="000000" w:themeColor="text1"/>
          <w:sz w:val="24"/>
          <w:szCs w:val="24"/>
        </w:rPr>
        <w:t xml:space="preserve">, Bakeri OÜ, Balti Energy OÜ, </w:t>
      </w:r>
      <w:proofErr w:type="spellStart"/>
      <w:r w:rsidR="009E2F7F" w:rsidRPr="009E2F7F">
        <w:rPr>
          <w:rFonts w:ascii="Times New Roman" w:hAnsi="Times New Roman" w:cs="Times New Roman"/>
          <w:color w:val="000000" w:themeColor="text1"/>
          <w:sz w:val="24"/>
          <w:szCs w:val="24"/>
        </w:rPr>
        <w:t>Coolweld</w:t>
      </w:r>
      <w:proofErr w:type="spellEnd"/>
      <w:r w:rsidR="009E2F7F" w:rsidRPr="009E2F7F">
        <w:rPr>
          <w:rFonts w:ascii="Times New Roman" w:hAnsi="Times New Roman" w:cs="Times New Roman"/>
          <w:color w:val="000000" w:themeColor="text1"/>
          <w:sz w:val="24"/>
          <w:szCs w:val="24"/>
        </w:rPr>
        <w:t xml:space="preserve"> OÜ, </w:t>
      </w:r>
      <w:proofErr w:type="spellStart"/>
      <w:r w:rsidR="009E2F7F" w:rsidRPr="009E2F7F">
        <w:rPr>
          <w:rFonts w:ascii="Times New Roman" w:hAnsi="Times New Roman" w:cs="Times New Roman"/>
          <w:color w:val="000000" w:themeColor="text1"/>
          <w:sz w:val="24"/>
          <w:szCs w:val="24"/>
        </w:rPr>
        <w:t>Copower</w:t>
      </w:r>
      <w:proofErr w:type="spellEnd"/>
      <w:r w:rsidR="009E2F7F" w:rsidRPr="009E2F7F">
        <w:rPr>
          <w:rFonts w:ascii="Times New Roman" w:hAnsi="Times New Roman" w:cs="Times New Roman"/>
          <w:color w:val="000000" w:themeColor="text1"/>
          <w:sz w:val="24"/>
          <w:szCs w:val="24"/>
        </w:rPr>
        <w:t xml:space="preserve"> OÜ, </w:t>
      </w:r>
      <w:proofErr w:type="spellStart"/>
      <w:r w:rsidR="009E2F7F" w:rsidRPr="009E2F7F">
        <w:rPr>
          <w:rFonts w:ascii="Times New Roman" w:hAnsi="Times New Roman" w:cs="Times New Roman"/>
          <w:color w:val="000000" w:themeColor="text1"/>
          <w:sz w:val="24"/>
          <w:szCs w:val="24"/>
        </w:rPr>
        <w:t>DeltaE</w:t>
      </w:r>
      <w:proofErr w:type="spellEnd"/>
      <w:r w:rsidR="009E2F7F" w:rsidRPr="009E2F7F">
        <w:rPr>
          <w:rFonts w:ascii="Times New Roman" w:hAnsi="Times New Roman" w:cs="Times New Roman"/>
          <w:color w:val="000000" w:themeColor="text1"/>
          <w:sz w:val="24"/>
          <w:szCs w:val="24"/>
        </w:rPr>
        <w:t xml:space="preserve">, </w:t>
      </w:r>
      <w:proofErr w:type="spellStart"/>
      <w:r w:rsidR="009E2F7F" w:rsidRPr="009E2F7F">
        <w:rPr>
          <w:rFonts w:ascii="Times New Roman" w:hAnsi="Times New Roman" w:cs="Times New Roman"/>
          <w:color w:val="000000" w:themeColor="text1"/>
          <w:sz w:val="24"/>
          <w:szCs w:val="24"/>
        </w:rPr>
        <w:t>Division</w:t>
      </w:r>
      <w:proofErr w:type="spellEnd"/>
      <w:r w:rsidR="009E2F7F" w:rsidRPr="009E2F7F">
        <w:rPr>
          <w:rFonts w:ascii="Times New Roman" w:hAnsi="Times New Roman" w:cs="Times New Roman"/>
          <w:color w:val="000000" w:themeColor="text1"/>
          <w:sz w:val="24"/>
          <w:szCs w:val="24"/>
        </w:rPr>
        <w:t xml:space="preserve"> Red, </w:t>
      </w:r>
      <w:proofErr w:type="spellStart"/>
      <w:r w:rsidR="009E2F7F" w:rsidRPr="009E2F7F">
        <w:rPr>
          <w:rFonts w:ascii="Times New Roman" w:hAnsi="Times New Roman" w:cs="Times New Roman"/>
          <w:color w:val="000000" w:themeColor="text1"/>
          <w:sz w:val="24"/>
          <w:szCs w:val="24"/>
        </w:rPr>
        <w:t>Ecosolar</w:t>
      </w:r>
      <w:proofErr w:type="spellEnd"/>
      <w:r w:rsidR="009E2F7F" w:rsidRPr="009E2F7F">
        <w:rPr>
          <w:rFonts w:ascii="Times New Roman" w:hAnsi="Times New Roman" w:cs="Times New Roman"/>
          <w:color w:val="000000" w:themeColor="text1"/>
          <w:sz w:val="24"/>
          <w:szCs w:val="24"/>
        </w:rPr>
        <w:t xml:space="preserve">, Elevali, </w:t>
      </w:r>
      <w:proofErr w:type="spellStart"/>
      <w:r w:rsidR="009E2F7F" w:rsidRPr="009E2F7F">
        <w:rPr>
          <w:rFonts w:ascii="Times New Roman" w:hAnsi="Times New Roman" w:cs="Times New Roman"/>
          <w:color w:val="000000" w:themeColor="text1"/>
          <w:sz w:val="24"/>
          <w:szCs w:val="24"/>
        </w:rPr>
        <w:t>Elektrum</w:t>
      </w:r>
      <w:proofErr w:type="spellEnd"/>
      <w:r w:rsidR="009E2F7F" w:rsidRPr="009E2F7F">
        <w:rPr>
          <w:rFonts w:ascii="Times New Roman" w:hAnsi="Times New Roman" w:cs="Times New Roman"/>
          <w:color w:val="000000" w:themeColor="text1"/>
          <w:sz w:val="24"/>
          <w:szCs w:val="24"/>
        </w:rPr>
        <w:t xml:space="preserve">, Energia Maailm OÜ, Energiaekspert OÜ, Energiapada OÜ, Energiapartner, EnergiaStuudio, EPEA, </w:t>
      </w:r>
      <w:proofErr w:type="spellStart"/>
      <w:r w:rsidR="009E2F7F" w:rsidRPr="009E2F7F">
        <w:rPr>
          <w:rFonts w:ascii="Times New Roman" w:hAnsi="Times New Roman" w:cs="Times New Roman"/>
          <w:color w:val="000000" w:themeColor="text1"/>
          <w:sz w:val="24"/>
          <w:szCs w:val="24"/>
        </w:rPr>
        <w:t>Epler-Lorenz</w:t>
      </w:r>
      <w:proofErr w:type="spellEnd"/>
      <w:r w:rsidR="009E2F7F" w:rsidRPr="009E2F7F">
        <w:rPr>
          <w:rFonts w:ascii="Times New Roman" w:hAnsi="Times New Roman" w:cs="Times New Roman"/>
          <w:color w:val="000000" w:themeColor="text1"/>
          <w:sz w:val="24"/>
          <w:szCs w:val="24"/>
        </w:rPr>
        <w:t xml:space="preserve">, Eesti Elektri- ja Elektroonikaseadmete Ringlus MTÜ, JA </w:t>
      </w:r>
      <w:proofErr w:type="spellStart"/>
      <w:r w:rsidR="009E2F7F" w:rsidRPr="009E2F7F">
        <w:rPr>
          <w:rFonts w:ascii="Times New Roman" w:hAnsi="Times New Roman" w:cs="Times New Roman"/>
          <w:color w:val="000000" w:themeColor="text1"/>
          <w:sz w:val="24"/>
          <w:szCs w:val="24"/>
        </w:rPr>
        <w:t>Solar</w:t>
      </w:r>
      <w:proofErr w:type="spellEnd"/>
      <w:r w:rsidR="009E2F7F" w:rsidRPr="009E2F7F">
        <w:rPr>
          <w:rFonts w:ascii="Times New Roman" w:hAnsi="Times New Roman" w:cs="Times New Roman"/>
          <w:color w:val="000000" w:themeColor="text1"/>
          <w:sz w:val="24"/>
          <w:szCs w:val="24"/>
        </w:rPr>
        <w:t xml:space="preserve">, Krimelte OÜ (MAPEI </w:t>
      </w:r>
      <w:proofErr w:type="spellStart"/>
      <w:r w:rsidR="009E2F7F" w:rsidRPr="009E2F7F">
        <w:rPr>
          <w:rFonts w:ascii="Times New Roman" w:hAnsi="Times New Roman" w:cs="Times New Roman"/>
          <w:color w:val="000000" w:themeColor="text1"/>
          <w:sz w:val="24"/>
          <w:szCs w:val="24"/>
        </w:rPr>
        <w:t>Solar</w:t>
      </w:r>
      <w:proofErr w:type="spellEnd"/>
      <w:r w:rsidR="009E2F7F" w:rsidRPr="009E2F7F">
        <w:rPr>
          <w:rFonts w:ascii="Times New Roman" w:hAnsi="Times New Roman" w:cs="Times New Roman"/>
          <w:color w:val="000000" w:themeColor="text1"/>
          <w:sz w:val="24"/>
          <w:szCs w:val="24"/>
        </w:rPr>
        <w:t xml:space="preserve"> Solutions), LKA Enterprises, </w:t>
      </w:r>
      <w:proofErr w:type="spellStart"/>
      <w:r w:rsidR="009E2F7F" w:rsidRPr="009E2F7F">
        <w:rPr>
          <w:rFonts w:ascii="Times New Roman" w:hAnsi="Times New Roman" w:cs="Times New Roman"/>
          <w:color w:val="000000" w:themeColor="text1"/>
          <w:sz w:val="24"/>
          <w:szCs w:val="24"/>
        </w:rPr>
        <w:t>merXu</w:t>
      </w:r>
      <w:proofErr w:type="spellEnd"/>
      <w:r w:rsidR="009E2F7F" w:rsidRPr="009E2F7F">
        <w:rPr>
          <w:rFonts w:ascii="Times New Roman" w:hAnsi="Times New Roman" w:cs="Times New Roman"/>
          <w:color w:val="000000" w:themeColor="text1"/>
          <w:sz w:val="24"/>
          <w:szCs w:val="24"/>
        </w:rPr>
        <w:t xml:space="preserve">, </w:t>
      </w:r>
      <w:proofErr w:type="spellStart"/>
      <w:r w:rsidR="009E2F7F" w:rsidRPr="009E2F7F">
        <w:rPr>
          <w:rFonts w:ascii="Times New Roman" w:hAnsi="Times New Roman" w:cs="Times New Roman"/>
          <w:color w:val="000000" w:themeColor="text1"/>
          <w:sz w:val="24"/>
          <w:szCs w:val="24"/>
        </w:rPr>
        <w:t>MySolar</w:t>
      </w:r>
      <w:proofErr w:type="spellEnd"/>
      <w:r w:rsidR="009E2F7F" w:rsidRPr="009E2F7F">
        <w:rPr>
          <w:rFonts w:ascii="Times New Roman" w:hAnsi="Times New Roman" w:cs="Times New Roman"/>
          <w:color w:val="000000" w:themeColor="text1"/>
          <w:sz w:val="24"/>
          <w:szCs w:val="24"/>
        </w:rPr>
        <w:t xml:space="preserve">, Naps </w:t>
      </w:r>
      <w:proofErr w:type="spellStart"/>
      <w:r w:rsidR="009E2F7F" w:rsidRPr="009E2F7F">
        <w:rPr>
          <w:rFonts w:ascii="Times New Roman" w:hAnsi="Times New Roman" w:cs="Times New Roman"/>
          <w:color w:val="000000" w:themeColor="text1"/>
          <w:sz w:val="24"/>
          <w:szCs w:val="24"/>
        </w:rPr>
        <w:t>Solar</w:t>
      </w:r>
      <w:proofErr w:type="spellEnd"/>
      <w:r w:rsidR="009E2F7F" w:rsidRPr="009E2F7F">
        <w:rPr>
          <w:rFonts w:ascii="Times New Roman" w:hAnsi="Times New Roman" w:cs="Times New Roman"/>
          <w:color w:val="000000" w:themeColor="text1"/>
          <w:sz w:val="24"/>
          <w:szCs w:val="24"/>
        </w:rPr>
        <w:t xml:space="preserve"> Eesti, OÜ Eesti Elektroonikaromu, </w:t>
      </w:r>
      <w:proofErr w:type="spellStart"/>
      <w:r w:rsidR="009E2F7F" w:rsidRPr="009E2F7F">
        <w:rPr>
          <w:rFonts w:ascii="Times New Roman" w:hAnsi="Times New Roman" w:cs="Times New Roman"/>
          <w:color w:val="000000" w:themeColor="text1"/>
          <w:sz w:val="24"/>
          <w:szCs w:val="24"/>
        </w:rPr>
        <w:t>Onninen</w:t>
      </w:r>
      <w:proofErr w:type="spellEnd"/>
      <w:r w:rsidR="009E2F7F" w:rsidRPr="009E2F7F">
        <w:rPr>
          <w:rFonts w:ascii="Times New Roman" w:hAnsi="Times New Roman" w:cs="Times New Roman"/>
          <w:color w:val="000000" w:themeColor="text1"/>
          <w:sz w:val="24"/>
          <w:szCs w:val="24"/>
        </w:rPr>
        <w:t xml:space="preserve"> </w:t>
      </w:r>
      <w:proofErr w:type="spellStart"/>
      <w:r w:rsidR="009E2F7F" w:rsidRPr="009E2F7F">
        <w:rPr>
          <w:rFonts w:ascii="Times New Roman" w:hAnsi="Times New Roman" w:cs="Times New Roman"/>
          <w:color w:val="000000" w:themeColor="text1"/>
          <w:sz w:val="24"/>
          <w:szCs w:val="24"/>
        </w:rPr>
        <w:t>Oy</w:t>
      </w:r>
      <w:proofErr w:type="spellEnd"/>
      <w:r w:rsidR="009E2F7F" w:rsidRPr="009E2F7F">
        <w:rPr>
          <w:rFonts w:ascii="Times New Roman" w:hAnsi="Times New Roman" w:cs="Times New Roman"/>
          <w:color w:val="000000" w:themeColor="text1"/>
          <w:sz w:val="24"/>
          <w:szCs w:val="24"/>
        </w:rPr>
        <w:t xml:space="preserve">, Päikeseenergia OÜ, Päikesejaam, Paadimees, </w:t>
      </w:r>
      <w:proofErr w:type="spellStart"/>
      <w:r w:rsidR="009E2F7F" w:rsidRPr="009E2F7F">
        <w:rPr>
          <w:rFonts w:ascii="Times New Roman" w:hAnsi="Times New Roman" w:cs="Times New Roman"/>
          <w:color w:val="000000" w:themeColor="text1"/>
          <w:sz w:val="24"/>
          <w:szCs w:val="24"/>
        </w:rPr>
        <w:t>Pesatron</w:t>
      </w:r>
      <w:proofErr w:type="spellEnd"/>
      <w:r w:rsidR="009E2F7F" w:rsidRPr="009E2F7F">
        <w:rPr>
          <w:rFonts w:ascii="Times New Roman" w:hAnsi="Times New Roman" w:cs="Times New Roman"/>
          <w:color w:val="000000" w:themeColor="text1"/>
          <w:sz w:val="24"/>
          <w:szCs w:val="24"/>
        </w:rPr>
        <w:t>, PM Kaubamaja, Pro-</w:t>
      </w:r>
      <w:proofErr w:type="spellStart"/>
      <w:r w:rsidR="009E2F7F" w:rsidRPr="009E2F7F">
        <w:rPr>
          <w:rFonts w:ascii="Times New Roman" w:hAnsi="Times New Roman" w:cs="Times New Roman"/>
          <w:color w:val="000000" w:themeColor="text1"/>
          <w:sz w:val="24"/>
          <w:szCs w:val="24"/>
        </w:rPr>
        <w:t>Solar</w:t>
      </w:r>
      <w:proofErr w:type="spellEnd"/>
      <w:r w:rsidR="009E2F7F" w:rsidRPr="009E2F7F">
        <w:rPr>
          <w:rFonts w:ascii="Times New Roman" w:hAnsi="Times New Roman" w:cs="Times New Roman"/>
          <w:color w:val="000000" w:themeColor="text1"/>
          <w:sz w:val="24"/>
          <w:szCs w:val="24"/>
        </w:rPr>
        <w:t xml:space="preserve"> OÜ, PV </w:t>
      </w:r>
      <w:proofErr w:type="spellStart"/>
      <w:r w:rsidR="009E2F7F" w:rsidRPr="009E2F7F">
        <w:rPr>
          <w:rFonts w:ascii="Times New Roman" w:hAnsi="Times New Roman" w:cs="Times New Roman"/>
          <w:color w:val="000000" w:themeColor="text1"/>
          <w:sz w:val="24"/>
          <w:szCs w:val="24"/>
        </w:rPr>
        <w:t>Cycle</w:t>
      </w:r>
      <w:proofErr w:type="spellEnd"/>
      <w:r w:rsidR="009E2F7F" w:rsidRPr="009E2F7F">
        <w:rPr>
          <w:rFonts w:ascii="Times New Roman" w:hAnsi="Times New Roman" w:cs="Times New Roman"/>
          <w:color w:val="000000" w:themeColor="text1"/>
          <w:sz w:val="24"/>
          <w:szCs w:val="24"/>
        </w:rPr>
        <w:t xml:space="preserve">, RP Kuubis OÜ, </w:t>
      </w:r>
      <w:proofErr w:type="spellStart"/>
      <w:r w:rsidR="009E2F7F" w:rsidRPr="009E2F7F">
        <w:rPr>
          <w:rFonts w:ascii="Times New Roman" w:hAnsi="Times New Roman" w:cs="Times New Roman"/>
          <w:color w:val="000000" w:themeColor="text1"/>
          <w:sz w:val="24"/>
          <w:szCs w:val="24"/>
        </w:rPr>
        <w:t>Saules</w:t>
      </w:r>
      <w:proofErr w:type="spellEnd"/>
      <w:r w:rsidR="009E2F7F" w:rsidRPr="009E2F7F">
        <w:rPr>
          <w:rFonts w:ascii="Times New Roman" w:hAnsi="Times New Roman" w:cs="Times New Roman"/>
          <w:color w:val="000000" w:themeColor="text1"/>
          <w:sz w:val="24"/>
          <w:szCs w:val="24"/>
        </w:rPr>
        <w:t xml:space="preserve"> </w:t>
      </w:r>
      <w:proofErr w:type="spellStart"/>
      <w:r w:rsidR="009E2F7F" w:rsidRPr="009E2F7F">
        <w:rPr>
          <w:rFonts w:ascii="Times New Roman" w:hAnsi="Times New Roman" w:cs="Times New Roman"/>
          <w:color w:val="000000" w:themeColor="text1"/>
          <w:sz w:val="24"/>
          <w:szCs w:val="24"/>
        </w:rPr>
        <w:t>Spektrs</w:t>
      </w:r>
      <w:proofErr w:type="spellEnd"/>
      <w:r w:rsidR="009E2F7F" w:rsidRPr="009E2F7F">
        <w:rPr>
          <w:rFonts w:ascii="Times New Roman" w:hAnsi="Times New Roman" w:cs="Times New Roman"/>
          <w:color w:val="000000" w:themeColor="text1"/>
          <w:sz w:val="24"/>
          <w:szCs w:val="24"/>
        </w:rPr>
        <w:t xml:space="preserve"> (LV), </w:t>
      </w:r>
      <w:proofErr w:type="spellStart"/>
      <w:r w:rsidR="009E2F7F" w:rsidRPr="009E2F7F">
        <w:rPr>
          <w:rFonts w:ascii="Times New Roman" w:hAnsi="Times New Roman" w:cs="Times New Roman"/>
          <w:color w:val="000000" w:themeColor="text1"/>
          <w:sz w:val="24"/>
          <w:szCs w:val="24"/>
        </w:rPr>
        <w:t>Smartecon</w:t>
      </w:r>
      <w:proofErr w:type="spellEnd"/>
      <w:r w:rsidR="009E2F7F" w:rsidRPr="009E2F7F">
        <w:rPr>
          <w:rFonts w:ascii="Times New Roman" w:hAnsi="Times New Roman" w:cs="Times New Roman"/>
          <w:color w:val="000000" w:themeColor="text1"/>
          <w:sz w:val="24"/>
          <w:szCs w:val="24"/>
        </w:rPr>
        <w:t xml:space="preserve">, </w:t>
      </w:r>
      <w:proofErr w:type="spellStart"/>
      <w:r w:rsidR="009E2F7F" w:rsidRPr="009E2F7F">
        <w:rPr>
          <w:rFonts w:ascii="Times New Roman" w:hAnsi="Times New Roman" w:cs="Times New Roman"/>
          <w:color w:val="000000" w:themeColor="text1"/>
          <w:sz w:val="24"/>
          <w:szCs w:val="24"/>
        </w:rPr>
        <w:t>Solar</w:t>
      </w:r>
      <w:proofErr w:type="spellEnd"/>
      <w:r w:rsidR="009E2F7F" w:rsidRPr="009E2F7F">
        <w:rPr>
          <w:rFonts w:ascii="Times New Roman" w:hAnsi="Times New Roman" w:cs="Times New Roman"/>
          <w:color w:val="000000" w:themeColor="text1"/>
          <w:sz w:val="24"/>
          <w:szCs w:val="24"/>
        </w:rPr>
        <w:t xml:space="preserve"> </w:t>
      </w:r>
      <w:proofErr w:type="spellStart"/>
      <w:r w:rsidR="009E2F7F" w:rsidRPr="009E2F7F">
        <w:rPr>
          <w:rFonts w:ascii="Times New Roman" w:hAnsi="Times New Roman" w:cs="Times New Roman"/>
          <w:color w:val="000000" w:themeColor="text1"/>
          <w:sz w:val="24"/>
          <w:szCs w:val="24"/>
        </w:rPr>
        <w:t>Station</w:t>
      </w:r>
      <w:proofErr w:type="spellEnd"/>
      <w:r w:rsidR="009E2F7F" w:rsidRPr="009E2F7F">
        <w:rPr>
          <w:rFonts w:ascii="Times New Roman" w:hAnsi="Times New Roman" w:cs="Times New Roman"/>
          <w:color w:val="000000" w:themeColor="text1"/>
          <w:sz w:val="24"/>
          <w:szCs w:val="24"/>
        </w:rPr>
        <w:t xml:space="preserve"> OÜ, Solar4You, </w:t>
      </w:r>
      <w:proofErr w:type="spellStart"/>
      <w:r w:rsidR="009E2F7F" w:rsidRPr="009E2F7F">
        <w:rPr>
          <w:rFonts w:ascii="Times New Roman" w:hAnsi="Times New Roman" w:cs="Times New Roman"/>
          <w:color w:val="000000" w:themeColor="text1"/>
          <w:sz w:val="24"/>
          <w:szCs w:val="24"/>
        </w:rPr>
        <w:t>SolarEst</w:t>
      </w:r>
      <w:proofErr w:type="spellEnd"/>
      <w:r w:rsidR="009E2F7F" w:rsidRPr="009E2F7F">
        <w:rPr>
          <w:rFonts w:ascii="Times New Roman" w:hAnsi="Times New Roman" w:cs="Times New Roman"/>
          <w:color w:val="000000" w:themeColor="text1"/>
          <w:sz w:val="24"/>
          <w:szCs w:val="24"/>
        </w:rPr>
        <w:t xml:space="preserve">, </w:t>
      </w:r>
      <w:proofErr w:type="spellStart"/>
      <w:r w:rsidR="009E2F7F" w:rsidRPr="009E2F7F">
        <w:rPr>
          <w:rFonts w:ascii="Times New Roman" w:hAnsi="Times New Roman" w:cs="Times New Roman"/>
          <w:color w:val="000000" w:themeColor="text1"/>
          <w:sz w:val="24"/>
          <w:szCs w:val="24"/>
        </w:rPr>
        <w:t>Solarstone</w:t>
      </w:r>
      <w:proofErr w:type="spellEnd"/>
      <w:r w:rsidR="009E2F7F" w:rsidRPr="009E2F7F">
        <w:rPr>
          <w:rFonts w:ascii="Times New Roman" w:hAnsi="Times New Roman" w:cs="Times New Roman"/>
          <w:color w:val="000000" w:themeColor="text1"/>
          <w:sz w:val="24"/>
          <w:szCs w:val="24"/>
        </w:rPr>
        <w:t xml:space="preserve">, </w:t>
      </w:r>
      <w:proofErr w:type="spellStart"/>
      <w:r w:rsidR="009E2F7F" w:rsidRPr="009E2F7F">
        <w:rPr>
          <w:rFonts w:ascii="Times New Roman" w:hAnsi="Times New Roman" w:cs="Times New Roman"/>
          <w:color w:val="000000" w:themeColor="text1"/>
          <w:sz w:val="24"/>
          <w:szCs w:val="24"/>
        </w:rPr>
        <w:t>SolarWheel</w:t>
      </w:r>
      <w:proofErr w:type="spellEnd"/>
      <w:r w:rsidR="009E2F7F" w:rsidRPr="009E2F7F">
        <w:rPr>
          <w:rFonts w:ascii="Times New Roman" w:hAnsi="Times New Roman" w:cs="Times New Roman"/>
          <w:color w:val="000000" w:themeColor="text1"/>
          <w:sz w:val="24"/>
          <w:szCs w:val="24"/>
        </w:rPr>
        <w:t xml:space="preserve"> OÜ, </w:t>
      </w:r>
      <w:proofErr w:type="spellStart"/>
      <w:r w:rsidR="009E2F7F" w:rsidRPr="009E2F7F">
        <w:rPr>
          <w:rFonts w:ascii="Times New Roman" w:hAnsi="Times New Roman" w:cs="Times New Roman"/>
          <w:color w:val="000000" w:themeColor="text1"/>
          <w:sz w:val="24"/>
          <w:szCs w:val="24"/>
        </w:rPr>
        <w:t>Solen</w:t>
      </w:r>
      <w:proofErr w:type="spellEnd"/>
      <w:r w:rsidR="009E2F7F" w:rsidRPr="009E2F7F">
        <w:rPr>
          <w:rFonts w:ascii="Times New Roman" w:hAnsi="Times New Roman" w:cs="Times New Roman"/>
          <w:color w:val="000000" w:themeColor="text1"/>
          <w:sz w:val="24"/>
          <w:szCs w:val="24"/>
        </w:rPr>
        <w:t xml:space="preserve">, </w:t>
      </w:r>
      <w:proofErr w:type="spellStart"/>
      <w:r w:rsidR="009E2F7F" w:rsidRPr="009E2F7F">
        <w:rPr>
          <w:rFonts w:ascii="Times New Roman" w:hAnsi="Times New Roman" w:cs="Times New Roman"/>
          <w:color w:val="000000" w:themeColor="text1"/>
          <w:sz w:val="24"/>
          <w:szCs w:val="24"/>
        </w:rPr>
        <w:t>Solitek</w:t>
      </w:r>
      <w:proofErr w:type="spellEnd"/>
      <w:r w:rsidR="009E2F7F" w:rsidRPr="009E2F7F">
        <w:rPr>
          <w:rFonts w:ascii="Times New Roman" w:hAnsi="Times New Roman" w:cs="Times New Roman"/>
          <w:color w:val="000000" w:themeColor="text1"/>
          <w:sz w:val="24"/>
          <w:szCs w:val="24"/>
        </w:rPr>
        <w:t xml:space="preserve"> Baltic, </w:t>
      </w:r>
      <w:proofErr w:type="spellStart"/>
      <w:r w:rsidR="009E2F7F" w:rsidRPr="009E2F7F">
        <w:rPr>
          <w:rFonts w:ascii="Times New Roman" w:hAnsi="Times New Roman" w:cs="Times New Roman"/>
          <w:color w:val="000000" w:themeColor="text1"/>
          <w:sz w:val="24"/>
          <w:szCs w:val="24"/>
        </w:rPr>
        <w:t>Sonepar</w:t>
      </w:r>
      <w:proofErr w:type="spellEnd"/>
      <w:r w:rsidR="009E2F7F" w:rsidRPr="009E2F7F">
        <w:rPr>
          <w:rFonts w:ascii="Times New Roman" w:hAnsi="Times New Roman" w:cs="Times New Roman"/>
          <w:color w:val="000000" w:themeColor="text1"/>
          <w:sz w:val="24"/>
          <w:szCs w:val="24"/>
        </w:rPr>
        <w:t xml:space="preserve">, </w:t>
      </w:r>
      <w:proofErr w:type="spellStart"/>
      <w:r w:rsidR="009E2F7F" w:rsidRPr="009E2F7F">
        <w:rPr>
          <w:rFonts w:ascii="Times New Roman" w:hAnsi="Times New Roman" w:cs="Times New Roman"/>
          <w:color w:val="000000" w:themeColor="text1"/>
          <w:sz w:val="24"/>
          <w:szCs w:val="24"/>
        </w:rPr>
        <w:t>Sunergia</w:t>
      </w:r>
      <w:proofErr w:type="spellEnd"/>
      <w:r w:rsidR="009E2F7F" w:rsidRPr="009E2F7F">
        <w:rPr>
          <w:rFonts w:ascii="Times New Roman" w:hAnsi="Times New Roman" w:cs="Times New Roman"/>
          <w:color w:val="000000" w:themeColor="text1"/>
          <w:sz w:val="24"/>
          <w:szCs w:val="24"/>
        </w:rPr>
        <w:t xml:space="preserve">, </w:t>
      </w:r>
      <w:proofErr w:type="spellStart"/>
      <w:r w:rsidR="009E2F7F" w:rsidRPr="009E2F7F">
        <w:rPr>
          <w:rFonts w:ascii="Times New Roman" w:hAnsi="Times New Roman" w:cs="Times New Roman"/>
          <w:color w:val="000000" w:themeColor="text1"/>
          <w:sz w:val="24"/>
          <w:szCs w:val="24"/>
        </w:rPr>
        <w:t>Sunlight</w:t>
      </w:r>
      <w:proofErr w:type="spellEnd"/>
      <w:r w:rsidR="009E2F7F" w:rsidRPr="009E2F7F">
        <w:rPr>
          <w:rFonts w:ascii="Times New Roman" w:hAnsi="Times New Roman" w:cs="Times New Roman"/>
          <w:color w:val="000000" w:themeColor="text1"/>
          <w:sz w:val="24"/>
          <w:szCs w:val="24"/>
        </w:rPr>
        <w:t xml:space="preserve"> Energy OÜ, </w:t>
      </w:r>
      <w:proofErr w:type="spellStart"/>
      <w:r w:rsidR="009E2F7F" w:rsidRPr="009E2F7F">
        <w:rPr>
          <w:rFonts w:ascii="Times New Roman" w:hAnsi="Times New Roman" w:cs="Times New Roman"/>
          <w:color w:val="000000" w:themeColor="text1"/>
          <w:sz w:val="24"/>
          <w:szCs w:val="24"/>
        </w:rPr>
        <w:t>Sunly</w:t>
      </w:r>
      <w:proofErr w:type="spellEnd"/>
      <w:r w:rsidR="009E2F7F" w:rsidRPr="009E2F7F">
        <w:rPr>
          <w:rFonts w:ascii="Times New Roman" w:hAnsi="Times New Roman" w:cs="Times New Roman"/>
          <w:color w:val="000000" w:themeColor="text1"/>
          <w:sz w:val="24"/>
          <w:szCs w:val="24"/>
        </w:rPr>
        <w:t xml:space="preserve">, </w:t>
      </w:r>
      <w:proofErr w:type="spellStart"/>
      <w:r w:rsidR="009E2F7F" w:rsidRPr="009E2F7F">
        <w:rPr>
          <w:rFonts w:ascii="Times New Roman" w:hAnsi="Times New Roman" w:cs="Times New Roman"/>
          <w:color w:val="000000" w:themeColor="text1"/>
          <w:sz w:val="24"/>
          <w:szCs w:val="24"/>
        </w:rPr>
        <w:t>Sunservice</w:t>
      </w:r>
      <w:proofErr w:type="spellEnd"/>
      <w:r w:rsidR="009E2F7F" w:rsidRPr="009E2F7F">
        <w:rPr>
          <w:rFonts w:ascii="Times New Roman" w:hAnsi="Times New Roman" w:cs="Times New Roman"/>
          <w:color w:val="000000" w:themeColor="text1"/>
          <w:sz w:val="24"/>
          <w:szCs w:val="24"/>
        </w:rPr>
        <w:t xml:space="preserve">, </w:t>
      </w:r>
      <w:proofErr w:type="spellStart"/>
      <w:r w:rsidR="009E2F7F" w:rsidRPr="009E2F7F">
        <w:rPr>
          <w:rFonts w:ascii="Times New Roman" w:hAnsi="Times New Roman" w:cs="Times New Roman"/>
          <w:color w:val="000000" w:themeColor="text1"/>
          <w:sz w:val="24"/>
          <w:szCs w:val="24"/>
        </w:rPr>
        <w:t>Sunsystems</w:t>
      </w:r>
      <w:proofErr w:type="spellEnd"/>
      <w:r w:rsidR="009E2F7F" w:rsidRPr="009E2F7F">
        <w:rPr>
          <w:rFonts w:ascii="Times New Roman" w:hAnsi="Times New Roman" w:cs="Times New Roman"/>
          <w:color w:val="000000" w:themeColor="text1"/>
          <w:sz w:val="24"/>
          <w:szCs w:val="24"/>
        </w:rPr>
        <w:t xml:space="preserve">, TT-Elekter, </w:t>
      </w:r>
      <w:proofErr w:type="spellStart"/>
      <w:r w:rsidR="009E2F7F" w:rsidRPr="009E2F7F">
        <w:rPr>
          <w:rFonts w:ascii="Times New Roman" w:hAnsi="Times New Roman" w:cs="Times New Roman"/>
          <w:color w:val="000000" w:themeColor="text1"/>
          <w:sz w:val="24"/>
          <w:szCs w:val="24"/>
        </w:rPr>
        <w:t>Ubik</w:t>
      </w:r>
      <w:proofErr w:type="spellEnd"/>
      <w:r w:rsidR="009E2F7F" w:rsidRPr="009E2F7F">
        <w:rPr>
          <w:rFonts w:ascii="Times New Roman" w:hAnsi="Times New Roman" w:cs="Times New Roman"/>
          <w:color w:val="000000" w:themeColor="text1"/>
          <w:sz w:val="24"/>
          <w:szCs w:val="24"/>
        </w:rPr>
        <w:t xml:space="preserve"> Solutions, Vesiroos OÜ</w:t>
      </w:r>
      <w:r w:rsidR="009E2F7F">
        <w:rPr>
          <w:rFonts w:ascii="Times New Roman" w:hAnsi="Times New Roman" w:cs="Times New Roman"/>
          <w:color w:val="000000" w:themeColor="text1"/>
          <w:sz w:val="24"/>
          <w:szCs w:val="24"/>
        </w:rPr>
        <w:t>.</w:t>
      </w:r>
    </w:p>
    <w:p w14:paraId="0C1C62E6" w14:textId="55A46531" w:rsidR="00BA59DB" w:rsidRPr="00C8378E" w:rsidRDefault="00BA59DB" w:rsidP="001E2248">
      <w:pPr>
        <w:spacing w:after="0" w:line="240" w:lineRule="auto"/>
        <w:contextualSpacing/>
        <w:jc w:val="both"/>
        <w:rPr>
          <w:rFonts w:ascii="Times New Roman" w:hAnsi="Times New Roman" w:cs="Times New Roman"/>
          <w:color w:val="000000" w:themeColor="text1"/>
          <w:sz w:val="24"/>
          <w:szCs w:val="24"/>
        </w:rPr>
      </w:pPr>
    </w:p>
    <w:p w14:paraId="2AAD524F" w14:textId="77777777" w:rsidR="004E1DD9" w:rsidRPr="00C8378E" w:rsidRDefault="004E1DD9" w:rsidP="001E2248">
      <w:pPr>
        <w:spacing w:after="0" w:line="240" w:lineRule="auto"/>
        <w:contextualSpacing/>
        <w:jc w:val="both"/>
        <w:rPr>
          <w:rFonts w:ascii="Times New Roman" w:hAnsi="Times New Roman" w:cs="Times New Roman"/>
          <w:color w:val="000000" w:themeColor="text1"/>
          <w:sz w:val="24"/>
          <w:szCs w:val="24"/>
        </w:rPr>
      </w:pPr>
    </w:p>
    <w:p w14:paraId="184954CC" w14:textId="77777777" w:rsidR="00224289" w:rsidRPr="00C8378E" w:rsidRDefault="00224289" w:rsidP="001E2248">
      <w:pPr>
        <w:spacing w:after="0" w:line="240" w:lineRule="auto"/>
        <w:contextualSpacing/>
        <w:jc w:val="both"/>
        <w:rPr>
          <w:rFonts w:ascii="Times New Roman" w:hAnsi="Times New Roman" w:cs="Times New Roman"/>
          <w:color w:val="000000" w:themeColor="text1"/>
          <w:sz w:val="24"/>
          <w:szCs w:val="24"/>
        </w:rPr>
      </w:pPr>
    </w:p>
    <w:p w14:paraId="5AA0F92B" w14:textId="77777777" w:rsidR="007A2954" w:rsidRPr="00C8378E" w:rsidRDefault="007A2954" w:rsidP="001E2248">
      <w:pPr>
        <w:spacing w:after="0" w:line="240" w:lineRule="auto"/>
        <w:contextualSpacing/>
        <w:jc w:val="both"/>
        <w:rPr>
          <w:rFonts w:ascii="Times New Roman" w:hAnsi="Times New Roman" w:cs="Times New Roman"/>
          <w:color w:val="000000" w:themeColor="text1"/>
          <w:sz w:val="24"/>
          <w:szCs w:val="24"/>
        </w:rPr>
      </w:pPr>
    </w:p>
    <w:p w14:paraId="4F06C1B9" w14:textId="77777777" w:rsidR="00BA59DB" w:rsidRPr="00C8378E" w:rsidRDefault="00BA59DB" w:rsidP="001E2248">
      <w:pPr>
        <w:spacing w:after="0" w:line="240" w:lineRule="auto"/>
        <w:contextualSpacing/>
        <w:jc w:val="both"/>
        <w:rPr>
          <w:rFonts w:ascii="Times New Roman" w:hAnsi="Times New Roman" w:cs="Times New Roman"/>
          <w:color w:val="000000" w:themeColor="text1"/>
          <w:sz w:val="24"/>
          <w:szCs w:val="24"/>
        </w:rPr>
      </w:pPr>
      <w:r w:rsidRPr="00C8378E">
        <w:rPr>
          <w:rFonts w:ascii="Times New Roman" w:hAnsi="Times New Roman" w:cs="Times New Roman"/>
          <w:color w:val="000000" w:themeColor="text1"/>
          <w:sz w:val="24"/>
          <w:szCs w:val="24"/>
        </w:rPr>
        <w:t>__________________________________________________________________________</w:t>
      </w:r>
    </w:p>
    <w:p w14:paraId="5142AF85" w14:textId="11B3CA1A" w:rsidR="00BA59DB" w:rsidRPr="00C8378E" w:rsidRDefault="00BA59DB" w:rsidP="001E2248">
      <w:pPr>
        <w:spacing w:after="0" w:line="240" w:lineRule="auto"/>
        <w:contextualSpacing/>
        <w:jc w:val="both"/>
        <w:rPr>
          <w:rFonts w:ascii="Times New Roman" w:hAnsi="Times New Roman" w:cs="Times New Roman"/>
          <w:color w:val="000000" w:themeColor="text1"/>
          <w:sz w:val="24"/>
          <w:szCs w:val="24"/>
        </w:rPr>
      </w:pPr>
      <w:r w:rsidRPr="00C8378E">
        <w:rPr>
          <w:rFonts w:ascii="Times New Roman" w:hAnsi="Times New Roman" w:cs="Times New Roman"/>
          <w:color w:val="000000" w:themeColor="text1"/>
          <w:sz w:val="24"/>
          <w:szCs w:val="24"/>
        </w:rPr>
        <w:t>Algatab Vab</w:t>
      </w:r>
      <w:r w:rsidR="00680650" w:rsidRPr="00C8378E">
        <w:rPr>
          <w:rFonts w:ascii="Times New Roman" w:hAnsi="Times New Roman" w:cs="Times New Roman"/>
          <w:color w:val="000000" w:themeColor="text1"/>
          <w:sz w:val="24"/>
          <w:szCs w:val="24"/>
        </w:rPr>
        <w:t>ariigi Valitsus „….“ ……………. 202</w:t>
      </w:r>
      <w:r w:rsidR="00EF3EBB" w:rsidRPr="00C8378E">
        <w:rPr>
          <w:rFonts w:ascii="Times New Roman" w:hAnsi="Times New Roman" w:cs="Times New Roman"/>
          <w:color w:val="000000" w:themeColor="text1"/>
          <w:sz w:val="24"/>
          <w:szCs w:val="24"/>
        </w:rPr>
        <w:t>5</w:t>
      </w:r>
    </w:p>
    <w:p w14:paraId="06546EF1" w14:textId="77777777" w:rsidR="00BA59DB" w:rsidRPr="00C8378E" w:rsidRDefault="00BA59DB" w:rsidP="001E2248">
      <w:pPr>
        <w:spacing w:after="0" w:line="240" w:lineRule="auto"/>
        <w:contextualSpacing/>
        <w:jc w:val="both"/>
        <w:rPr>
          <w:rFonts w:ascii="Times New Roman" w:hAnsi="Times New Roman" w:cs="Times New Roman"/>
          <w:color w:val="000000" w:themeColor="text1"/>
          <w:sz w:val="24"/>
          <w:szCs w:val="24"/>
        </w:rPr>
      </w:pPr>
    </w:p>
    <w:p w14:paraId="7030BD0F" w14:textId="003E73C0" w:rsidR="00BA59DB" w:rsidRPr="001E2248" w:rsidRDefault="00BA59DB" w:rsidP="001E2248">
      <w:pPr>
        <w:spacing w:after="0" w:line="240" w:lineRule="auto"/>
        <w:contextualSpacing/>
        <w:jc w:val="both"/>
        <w:rPr>
          <w:rFonts w:ascii="Times New Roman" w:hAnsi="Times New Roman" w:cs="Times New Roman"/>
          <w:color w:val="000000" w:themeColor="text1"/>
          <w:sz w:val="24"/>
          <w:szCs w:val="24"/>
        </w:rPr>
      </w:pPr>
      <w:r w:rsidRPr="00C8378E">
        <w:rPr>
          <w:rFonts w:ascii="Times New Roman" w:hAnsi="Times New Roman" w:cs="Times New Roman"/>
          <w:color w:val="000000" w:themeColor="text1"/>
          <w:sz w:val="24"/>
          <w:szCs w:val="24"/>
        </w:rPr>
        <w:t>allkirjastatud digitaalselt</w:t>
      </w:r>
    </w:p>
    <w:p w14:paraId="18D1DA6B" w14:textId="77777777" w:rsidR="00BA59DB" w:rsidRPr="001E2248" w:rsidRDefault="00BA59DB" w:rsidP="001E2248">
      <w:pPr>
        <w:pStyle w:val="Standard"/>
        <w:autoSpaceDE w:val="0"/>
        <w:jc w:val="both"/>
        <w:rPr>
          <w:rFonts w:cs="Times New Roman"/>
          <w:color w:val="000000" w:themeColor="text1"/>
        </w:rPr>
      </w:pPr>
    </w:p>
    <w:p w14:paraId="38590770" w14:textId="77777777" w:rsidR="008534EC" w:rsidRPr="001E2248" w:rsidRDefault="008534EC" w:rsidP="001E2248">
      <w:pPr>
        <w:spacing w:after="0" w:line="240" w:lineRule="auto"/>
        <w:jc w:val="both"/>
        <w:rPr>
          <w:rFonts w:ascii="Times New Roman" w:hAnsi="Times New Roman" w:cs="Times New Roman"/>
          <w:color w:val="000000" w:themeColor="text1"/>
          <w:sz w:val="24"/>
          <w:szCs w:val="24"/>
        </w:rPr>
      </w:pPr>
    </w:p>
    <w:sectPr w:rsidR="008534EC" w:rsidRPr="001E2248" w:rsidSect="00D062A3">
      <w:footerReference w:type="default" r:id="rId17"/>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ren Alamets - JUSTDIGI" w:date="2025-10-07T17:38:00Z" w:initials="KA">
    <w:p w14:paraId="5D57A1D1" w14:textId="77777777" w:rsidR="00F408CA" w:rsidRDefault="00F408CA" w:rsidP="00F408CA">
      <w:pPr>
        <w:pStyle w:val="CommentText"/>
      </w:pPr>
      <w:r>
        <w:rPr>
          <w:rStyle w:val="CommentReference"/>
        </w:rPr>
        <w:annotationRef/>
      </w:r>
      <w:r>
        <w:t>Sisukokkuvõte on põhjalik, kuid ei vasta täielikult vorminõuetele. Soovitame teksti esitada viisil, mis on kõigile kergesti mõistetav. HÕNTE (§ 41 lg 2) kohaselt peaks sisukokkuvõte kirjeldama kavandatava muudatuse sisu ja põhjendama selle vajalikkust kokkuvõtlikult, viitamata konkreetsetele sätetele ning vältides erialatermineid ja lühendeid.</w:t>
      </w:r>
    </w:p>
  </w:comment>
  <w:comment w:id="1" w:author="Kärt Voor - JUSTDIGI" w:date="2025-10-08T14:07:00Z" w:initials="KJ">
    <w:p w14:paraId="7F9F72BF" w14:textId="7F4CA9D9" w:rsidR="00C94DE2" w:rsidRDefault="00C94DE2">
      <w:r>
        <w:annotationRef/>
      </w:r>
      <w:r w:rsidRPr="3D6D41CB">
        <w:t>Ka see direktiiv peab olema normitehnilises märkuses nimetatud. Seega tuleb EN-s ette näha ka normitehnilise märkuse täiendamine.</w:t>
      </w:r>
    </w:p>
  </w:comment>
  <w:comment w:id="4" w:author="Karen Alamets - JUSTDIGI" w:date="2025-10-07T16:20:00Z" w:initials="KA">
    <w:p w14:paraId="5D34AFDB" w14:textId="77777777" w:rsidR="00910EF3" w:rsidRDefault="00202411" w:rsidP="00910EF3">
      <w:pPr>
        <w:pStyle w:val="CommentText"/>
      </w:pPr>
      <w:r>
        <w:rPr>
          <w:rStyle w:val="CommentReference"/>
        </w:rPr>
        <w:annotationRef/>
      </w:r>
      <w:r w:rsidR="00910EF3">
        <w:t>Palun lisage sisukokkuvõttesse täpsustus halduskoormuse muutuse kohta (vt. HÕNTE § 41 lg 2). Näiteks lisage lause:</w:t>
      </w:r>
    </w:p>
    <w:p w14:paraId="4AEE76E7" w14:textId="77777777" w:rsidR="00910EF3" w:rsidRDefault="00910EF3" w:rsidP="00910EF3">
      <w:pPr>
        <w:pStyle w:val="CommentText"/>
      </w:pPr>
      <w:r>
        <w:rPr>
          <w:i/>
          <w:iCs/>
        </w:rPr>
        <w:t>Muudatused ei suurenda elanike, ettevõtjate ega vabaühenduste halduskoormust, kuna need tuginevad juba kehtivale korrale ega muuda oluliselt senist kohustuste mahtu.</w:t>
      </w:r>
    </w:p>
  </w:comment>
  <w:comment w:id="5" w:author="Kärt Voor - JUSTDIGI" w:date="2025-10-08T14:08:00Z" w:initials="KJ">
    <w:p w14:paraId="6DB571A7" w14:textId="127B0484" w:rsidR="00C94DE2" w:rsidRDefault="00C94DE2">
      <w:r>
        <w:annotationRef/>
      </w:r>
      <w:r w:rsidRPr="769DD26E">
        <w:t>Kuivõrd 01.09.25 jõustus uus JäätS redaktsioon, siis palume ajakohastada RT avaldamismärget.</w:t>
      </w:r>
    </w:p>
  </w:comment>
  <w:comment w:id="11" w:author="Kärt Voor - JUSTDIGI" w:date="2025-10-08T14:28:00Z" w:initials="KJ">
    <w:p w14:paraId="7FC5FAC2" w14:textId="6BA6CFC7" w:rsidR="00042F38" w:rsidRDefault="00042F38">
      <w:pPr>
        <w:pStyle w:val="CommentText"/>
      </w:pPr>
      <w:r>
        <w:rPr>
          <w:rStyle w:val="CommentReference"/>
        </w:rPr>
        <w:annotationRef/>
      </w:r>
      <w:r w:rsidRPr="2F1B0CD8">
        <w:t>Kui on valdavalt kasutatud kehtiva õiguse termineid, aga on täpsustatud termini tähendus ja avatud nende sisu, siis on see selgitus vastuoluline. Peab selguma, kas on kasutatud uusi termineid, kui jah, siis milliseid ja millises normis on need avatud. EN § 26(2) lg-s 2 avab ühe termini tähenduse. Palume SK täpsustada ja sõnastuslik vastuolu kõrvaldada.</w:t>
      </w:r>
    </w:p>
  </w:comment>
  <w:comment w:id="12" w:author="Karen Alamets - JUSTDIGI" w:date="2025-10-07T16:32:00Z" w:initials="KA">
    <w:p w14:paraId="1C064EC3" w14:textId="6B9947B1" w:rsidR="00B80107" w:rsidRDefault="00CD4DEC" w:rsidP="00B80107">
      <w:pPr>
        <w:pStyle w:val="CommentText"/>
      </w:pPr>
      <w:r>
        <w:rPr>
          <w:rStyle w:val="CommentReference"/>
        </w:rPr>
        <w:annotationRef/>
      </w:r>
      <w:r w:rsidR="00B80107">
        <w:t>Palun lisada  võimalusel sihtrühmade suurused; sh hinnang kodumajapidamiste arvule, kes enne 13. augustit 2012 paigaldasid päikesepaneelid.</w:t>
      </w:r>
    </w:p>
  </w:comment>
  <w:comment w:id="14" w:author="Karen Alamets - JUSTDIGI" w:date="2025-10-07T16:36:00Z" w:initials="KA">
    <w:p w14:paraId="0FD61304" w14:textId="6E3D99F4" w:rsidR="00E32430" w:rsidRDefault="00C53D71" w:rsidP="00E32430">
      <w:pPr>
        <w:pStyle w:val="CommentText"/>
      </w:pPr>
      <w:r>
        <w:rPr>
          <w:rStyle w:val="CommentReference"/>
        </w:rPr>
        <w:annotationRef/>
      </w:r>
      <w:r w:rsidR="00E32430">
        <w:t xml:space="preserve">Võib olla oleks asjakohasem öelda, et enne 13. augustit 2012 ei olnud päikesepaneele Eestis laialdaselt kasutusel. </w:t>
      </w:r>
    </w:p>
  </w:comment>
  <w:comment w:id="15" w:author="Karen Alamets - JUSTDIGI" w:date="2025-10-07T16:41:00Z" w:initials="KA">
    <w:p w14:paraId="5B87AE0C" w14:textId="2EB45B96" w:rsidR="0095161C" w:rsidRDefault="0095161C" w:rsidP="0095161C">
      <w:pPr>
        <w:pStyle w:val="CommentText"/>
      </w:pPr>
      <w:r>
        <w:rPr>
          <w:rStyle w:val="CommentReference"/>
        </w:rPr>
        <w:annotationRef/>
      </w:r>
      <w:r>
        <w:t>Võimalusel täpsustage sihtrühmade suurus.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57A1D1" w15:done="0"/>
  <w15:commentEx w15:paraId="7F9F72BF" w15:done="0"/>
  <w15:commentEx w15:paraId="4AEE76E7" w15:done="0"/>
  <w15:commentEx w15:paraId="6DB571A7" w15:done="0"/>
  <w15:commentEx w15:paraId="7FC5FAC2" w15:done="0"/>
  <w15:commentEx w15:paraId="1C064EC3" w15:done="0"/>
  <w15:commentEx w15:paraId="0FD61304" w15:done="0"/>
  <w15:commentEx w15:paraId="5B87AE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ED7F12" w16cex:dateUtc="2025-10-07T14:38:00Z"/>
  <w16cex:commentExtensible w16cex:durableId="27628808" w16cex:dateUtc="2025-10-08T11:07:00Z"/>
  <w16cex:commentExtensible w16cex:durableId="11294C47" w16cex:dateUtc="2025-10-07T13:20:00Z"/>
  <w16cex:commentExtensible w16cex:durableId="2C3ACE27" w16cex:dateUtc="2025-10-08T11:08:00Z"/>
  <w16cex:commentExtensible w16cex:durableId="3CCA818B" w16cex:dateUtc="2025-10-08T11:28:00Z"/>
  <w16cex:commentExtensible w16cex:durableId="6FBC0D79" w16cex:dateUtc="2025-10-07T13:32:00Z"/>
  <w16cex:commentExtensible w16cex:durableId="5D7FFA4A" w16cex:dateUtc="2025-10-07T13:36:00Z"/>
  <w16cex:commentExtensible w16cex:durableId="7F7B8106" w16cex:dateUtc="2025-10-07T1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57A1D1" w16cid:durableId="59ED7F12"/>
  <w16cid:commentId w16cid:paraId="7F9F72BF" w16cid:durableId="27628808"/>
  <w16cid:commentId w16cid:paraId="4AEE76E7" w16cid:durableId="11294C47"/>
  <w16cid:commentId w16cid:paraId="6DB571A7" w16cid:durableId="2C3ACE27"/>
  <w16cid:commentId w16cid:paraId="7FC5FAC2" w16cid:durableId="3CCA818B"/>
  <w16cid:commentId w16cid:paraId="1C064EC3" w16cid:durableId="6FBC0D79"/>
  <w16cid:commentId w16cid:paraId="0FD61304" w16cid:durableId="5D7FFA4A"/>
  <w16cid:commentId w16cid:paraId="5B87AE0C" w16cid:durableId="7F7B81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90B30" w14:textId="77777777" w:rsidR="00695EDB" w:rsidRDefault="00695EDB" w:rsidP="00D803EA">
      <w:pPr>
        <w:spacing w:after="0" w:line="240" w:lineRule="auto"/>
      </w:pPr>
      <w:r>
        <w:separator/>
      </w:r>
    </w:p>
  </w:endnote>
  <w:endnote w:type="continuationSeparator" w:id="0">
    <w:p w14:paraId="53D689B4" w14:textId="77777777" w:rsidR="00695EDB" w:rsidRDefault="00695EDB" w:rsidP="00D803EA">
      <w:pPr>
        <w:spacing w:after="0" w:line="240" w:lineRule="auto"/>
      </w:pPr>
      <w:r>
        <w:continuationSeparator/>
      </w:r>
    </w:p>
  </w:endnote>
  <w:endnote w:type="continuationNotice" w:id="1">
    <w:p w14:paraId="50B4F2C0" w14:textId="77777777" w:rsidR="00695EDB" w:rsidRDefault="00695E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204160"/>
      <w:docPartObj>
        <w:docPartGallery w:val="Page Numbers (Bottom of Page)"/>
        <w:docPartUnique/>
      </w:docPartObj>
    </w:sdtPr>
    <w:sdtEndPr>
      <w:rPr>
        <w:rFonts w:ascii="Times New Roman" w:hAnsi="Times New Roman" w:cs="Times New Roman"/>
        <w:sz w:val="24"/>
        <w:szCs w:val="24"/>
      </w:rPr>
    </w:sdtEndPr>
    <w:sdtContent>
      <w:p w14:paraId="51C82AC1" w14:textId="7189BFC0" w:rsidR="00F84BDA" w:rsidRPr="0069347B" w:rsidRDefault="00F84BDA" w:rsidP="00B6016B">
        <w:pPr>
          <w:pStyle w:val="Footer"/>
          <w:jc w:val="center"/>
          <w:rPr>
            <w:rFonts w:ascii="Times New Roman" w:hAnsi="Times New Roman" w:cs="Times New Roman"/>
            <w:sz w:val="24"/>
            <w:szCs w:val="24"/>
          </w:rPr>
        </w:pPr>
        <w:r w:rsidRPr="0069347B">
          <w:rPr>
            <w:rFonts w:ascii="Times New Roman" w:hAnsi="Times New Roman" w:cs="Times New Roman"/>
            <w:color w:val="2B579A"/>
            <w:sz w:val="24"/>
            <w:szCs w:val="24"/>
            <w:shd w:val="clear" w:color="auto" w:fill="E6E6E6"/>
          </w:rPr>
          <w:fldChar w:fldCharType="begin"/>
        </w:r>
        <w:r w:rsidRPr="0069347B">
          <w:rPr>
            <w:rFonts w:ascii="Times New Roman" w:hAnsi="Times New Roman" w:cs="Times New Roman"/>
            <w:sz w:val="24"/>
            <w:szCs w:val="24"/>
          </w:rPr>
          <w:instrText>PAGE   \* MERGEFORMAT</w:instrText>
        </w:r>
        <w:r w:rsidRPr="0069347B">
          <w:rPr>
            <w:rFonts w:ascii="Times New Roman" w:hAnsi="Times New Roman" w:cs="Times New Roman"/>
            <w:color w:val="2B579A"/>
            <w:sz w:val="24"/>
            <w:szCs w:val="24"/>
            <w:shd w:val="clear" w:color="auto" w:fill="E6E6E6"/>
          </w:rPr>
          <w:fldChar w:fldCharType="separate"/>
        </w:r>
        <w:r>
          <w:rPr>
            <w:rFonts w:ascii="Times New Roman" w:hAnsi="Times New Roman" w:cs="Times New Roman"/>
            <w:noProof/>
            <w:sz w:val="24"/>
            <w:szCs w:val="24"/>
          </w:rPr>
          <w:t>21</w:t>
        </w:r>
        <w:r w:rsidRPr="0069347B">
          <w:rPr>
            <w:rFonts w:ascii="Times New Roman" w:hAnsi="Times New Roman" w:cs="Times New Roman"/>
            <w:color w:val="2B579A"/>
            <w:sz w:val="24"/>
            <w:szCs w:val="24"/>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4ED37" w14:textId="77777777" w:rsidR="00695EDB" w:rsidRDefault="00695EDB" w:rsidP="00D803EA">
      <w:pPr>
        <w:spacing w:after="0" w:line="240" w:lineRule="auto"/>
      </w:pPr>
      <w:r>
        <w:separator/>
      </w:r>
    </w:p>
  </w:footnote>
  <w:footnote w:type="continuationSeparator" w:id="0">
    <w:p w14:paraId="5F64208E" w14:textId="77777777" w:rsidR="00695EDB" w:rsidRDefault="00695EDB" w:rsidP="00D803EA">
      <w:pPr>
        <w:spacing w:after="0" w:line="240" w:lineRule="auto"/>
      </w:pPr>
      <w:r>
        <w:continuationSeparator/>
      </w:r>
    </w:p>
  </w:footnote>
  <w:footnote w:type="continuationNotice" w:id="1">
    <w:p w14:paraId="3B55455C" w14:textId="77777777" w:rsidR="00695EDB" w:rsidRDefault="00695EDB">
      <w:pPr>
        <w:spacing w:after="0" w:line="240" w:lineRule="auto"/>
      </w:pPr>
    </w:p>
  </w:footnote>
  <w:footnote w:id="2">
    <w:p w14:paraId="7D137BC9" w14:textId="77777777" w:rsidR="00DE17F0" w:rsidRPr="0087754A" w:rsidRDefault="00DE17F0" w:rsidP="00DE17F0">
      <w:pPr>
        <w:pStyle w:val="FootnoteText"/>
      </w:pPr>
      <w:r w:rsidRPr="0087754A">
        <w:rPr>
          <w:rStyle w:val="FootnoteReference"/>
        </w:rPr>
        <w:footnoteRef/>
      </w:r>
      <w:r w:rsidRPr="0087754A">
        <w:t xml:space="preserve"> </w:t>
      </w:r>
      <w:r w:rsidRPr="0087754A">
        <w:rPr>
          <w:color w:val="000000"/>
          <w:bdr w:val="none" w:sz="0" w:space="0" w:color="auto" w:frame="1"/>
          <w:shd w:val="clear" w:color="auto" w:fill="FFFFFF"/>
        </w:rPr>
        <w:t>Euroopa Kohtu (suurkoja) 25. jaanuari 2022. aasta otsus (</w:t>
      </w:r>
      <w:proofErr w:type="spellStart"/>
      <w:r w:rsidRPr="0087754A">
        <w:rPr>
          <w:color w:val="000000"/>
          <w:bdr w:val="none" w:sz="0" w:space="0" w:color="auto" w:frame="1"/>
          <w:shd w:val="clear" w:color="auto" w:fill="FFFFFF"/>
        </w:rPr>
        <w:t>Nejvyšší</w:t>
      </w:r>
      <w:proofErr w:type="spellEnd"/>
      <w:r w:rsidRPr="0087754A">
        <w:rPr>
          <w:color w:val="000000"/>
          <w:bdr w:val="none" w:sz="0" w:space="0" w:color="auto" w:frame="1"/>
          <w:shd w:val="clear" w:color="auto" w:fill="FFFFFF"/>
        </w:rPr>
        <w:t xml:space="preserve"> </w:t>
      </w:r>
      <w:proofErr w:type="spellStart"/>
      <w:r w:rsidRPr="0087754A">
        <w:rPr>
          <w:color w:val="000000"/>
          <w:bdr w:val="none" w:sz="0" w:space="0" w:color="auto" w:frame="1"/>
          <w:shd w:val="clear" w:color="auto" w:fill="FFFFFF"/>
        </w:rPr>
        <w:t>soudi</w:t>
      </w:r>
      <w:proofErr w:type="spellEnd"/>
      <w:r w:rsidRPr="0087754A">
        <w:rPr>
          <w:color w:val="000000"/>
          <w:bdr w:val="none" w:sz="0" w:space="0" w:color="auto" w:frame="1"/>
          <w:shd w:val="clear" w:color="auto" w:fill="FFFFFF"/>
        </w:rPr>
        <w:t xml:space="preserve"> eelotsusetaotlus – Tšehhi Vabariik) – VYSOČINA WIND a.s. vs. Česká republika – Ministerstvo životního prostředí (kohtuasi C-181/20) (ELT C 222, 6.7.2020).</w:t>
      </w:r>
    </w:p>
  </w:footnote>
  <w:footnote w:id="3">
    <w:p w14:paraId="56A70662" w14:textId="5288171A" w:rsidR="00F749B5" w:rsidRDefault="00F749B5" w:rsidP="00F749B5">
      <w:pPr>
        <w:pStyle w:val="FootnoteText"/>
      </w:pPr>
      <w:r>
        <w:rPr>
          <w:rStyle w:val="FootnoteReference"/>
        </w:rPr>
        <w:footnoteRef/>
      </w:r>
      <w:r>
        <w:t xml:space="preserve"> Euroopa standar</w:t>
      </w:r>
      <w:r w:rsidR="00DD6840">
        <w:t>d</w:t>
      </w:r>
      <w:r>
        <w:t xml:space="preserve">, mis </w:t>
      </w:r>
      <w:r w:rsidR="00DD6840">
        <w:t xml:space="preserve">käsitleb </w:t>
      </w:r>
      <w:r>
        <w:t>e</w:t>
      </w:r>
      <w:r w:rsidRPr="006728C7">
        <w:t>lektri- ja elektroonikaseadmete märgistami</w:t>
      </w:r>
      <w:r>
        <w:t xml:space="preserve">st </w:t>
      </w:r>
      <w:r w:rsidRPr="006728C7">
        <w:t>seoses elektri- ja elektroonikaromu eraldi kogumisega</w:t>
      </w:r>
      <w:r w:rsidR="00DD6840">
        <w:t>.</w:t>
      </w:r>
      <w:r>
        <w:t xml:space="preserve"> </w:t>
      </w:r>
    </w:p>
  </w:footnote>
  <w:footnote w:id="4">
    <w:p w14:paraId="3D01103F" w14:textId="49EB28BF" w:rsidR="0057114B" w:rsidRDefault="0057114B">
      <w:pPr>
        <w:pStyle w:val="FootnoteText"/>
      </w:pPr>
      <w:r>
        <w:rPr>
          <w:rStyle w:val="FootnoteReference"/>
        </w:rPr>
        <w:footnoteRef/>
      </w:r>
      <w:r>
        <w:t xml:space="preserve"> Võrguga ühendatud tootmismoodulite andmed_2025.xlsx</w:t>
      </w:r>
      <w:r w:rsidR="00281A3E">
        <w:t>,</w:t>
      </w:r>
      <w:r>
        <w:t xml:space="preserve"> </w:t>
      </w:r>
      <w:hyperlink r:id="rId1" w:history="1">
        <w:r w:rsidRPr="0057114B">
          <w:rPr>
            <w:rStyle w:val="Hyperlink"/>
          </w:rPr>
          <w:t>Elektrivõrguga liitumine | Elering</w:t>
        </w:r>
      </w:hyperlink>
      <w:r w:rsidR="00281A3E">
        <w:t>.</w:t>
      </w:r>
    </w:p>
  </w:footnote>
  <w:footnote w:id="5">
    <w:p w14:paraId="6EAF6057" w14:textId="4F715909" w:rsidR="00906F96" w:rsidRPr="005A507C" w:rsidRDefault="00906F96">
      <w:pPr>
        <w:pStyle w:val="FootnoteText"/>
        <w:rPr>
          <w:rFonts w:ascii="Calibri" w:hAnsi="Calibri" w:cs="Calibri"/>
        </w:rPr>
      </w:pPr>
      <w:r>
        <w:rPr>
          <w:rStyle w:val="FootnoteReference"/>
        </w:rPr>
        <w:footnoteRef/>
      </w:r>
      <w:r>
        <w:t xml:space="preserve"> </w:t>
      </w:r>
      <w:r w:rsidRPr="005A507C">
        <w:rPr>
          <w:rFonts w:ascii="Calibri" w:hAnsi="Calibri" w:cs="Calibri"/>
        </w:rPr>
        <w:t>P</w:t>
      </w:r>
      <w:r w:rsidRPr="005A507C">
        <w:rPr>
          <w:rStyle w:val="normaltextrun"/>
          <w:rFonts w:ascii="Calibri" w:hAnsi="Calibri" w:cs="Calibri"/>
          <w:color w:val="000000" w:themeColor="text1"/>
        </w:rPr>
        <w:t>äikesepaneel alumiiniumraamiga võimsusega 270 vatti kaalub 18,6 kilogrammi,</w:t>
      </w:r>
      <w:r w:rsidRPr="005A507C">
        <w:rPr>
          <w:rFonts w:ascii="Calibri" w:hAnsi="Calibri" w:cs="Calibri"/>
        </w:rPr>
        <w:t xml:space="preserve"> </w:t>
      </w:r>
      <w:hyperlink r:id="rId2" w:history="1">
        <w:r w:rsidRPr="005A507C">
          <w:rPr>
            <w:rStyle w:val="Hyperlink"/>
            <w:rFonts w:ascii="Calibri" w:hAnsi="Calibri" w:cs="Calibri"/>
          </w:rPr>
          <w:t>End-of-Life Management: Solar Photovoltaic Panels</w:t>
        </w:r>
      </w:hyperlink>
      <w:r w:rsidR="00281A3E">
        <w:t>.</w:t>
      </w:r>
    </w:p>
  </w:footnote>
  <w:footnote w:id="6">
    <w:p w14:paraId="17C4C94D" w14:textId="2417C729" w:rsidR="002A142A" w:rsidRDefault="002A142A">
      <w:pPr>
        <w:pStyle w:val="FootnoteText"/>
      </w:pPr>
      <w:r>
        <w:rPr>
          <w:rStyle w:val="FootnoteReference"/>
        </w:rPr>
        <w:footnoteRef/>
      </w:r>
      <w:r>
        <w:t xml:space="preserve"> </w:t>
      </w:r>
      <w:r w:rsidRPr="005A507C">
        <w:rPr>
          <w:rStyle w:val="normaltextrun"/>
          <w:rFonts w:cstheme="minorHAnsi"/>
          <w:color w:val="000000" w:themeColor="text1"/>
        </w:rPr>
        <w:t xml:space="preserve">2023. aastal oli Eestist </w:t>
      </w:r>
      <w:r w:rsidRPr="002A142A">
        <w:rPr>
          <w:rStyle w:val="normaltextrun"/>
          <w:rFonts w:cstheme="minorHAnsi"/>
          <w:color w:val="000000" w:themeColor="text1"/>
        </w:rPr>
        <w:t xml:space="preserve">Hollandisse saadetavate päikesepaneelide jäätmete käitluse tasu 400 </w:t>
      </w:r>
      <w:r w:rsidRPr="002A142A">
        <w:rPr>
          <w:rStyle w:val="spellingerror"/>
          <w:rFonts w:cstheme="minorHAnsi"/>
          <w:color w:val="000000" w:themeColor="text1"/>
        </w:rPr>
        <w:t>eur</w:t>
      </w:r>
      <w:r w:rsidR="00281A3E">
        <w:rPr>
          <w:rStyle w:val="spellingerror"/>
          <w:rFonts w:cstheme="minorHAnsi"/>
          <w:color w:val="000000" w:themeColor="text1"/>
        </w:rPr>
        <w:t>ot</w:t>
      </w:r>
      <w:r w:rsidRPr="002A142A">
        <w:rPr>
          <w:rStyle w:val="normaltextrun"/>
          <w:rFonts w:cstheme="minorHAnsi"/>
          <w:color w:val="000000" w:themeColor="text1"/>
        </w:rPr>
        <w:t>/t ning Eesti jäätmekäitleja päikesepaneelide jäätmete käitluse tasu keskmiselt 240 eur</w:t>
      </w:r>
      <w:r w:rsidR="00281A3E">
        <w:rPr>
          <w:rStyle w:val="normaltextrun"/>
          <w:rFonts w:cstheme="minorHAnsi"/>
          <w:color w:val="000000" w:themeColor="text1"/>
        </w:rPr>
        <w:t>ot</w:t>
      </w:r>
      <w:r w:rsidRPr="002A142A">
        <w:rPr>
          <w:rStyle w:val="normaltextrun"/>
          <w:rFonts w:cstheme="minorHAnsi"/>
          <w:color w:val="000000" w:themeColor="text1"/>
        </w:rPr>
        <w:t>/t.</w:t>
      </w:r>
    </w:p>
  </w:footnote>
  <w:footnote w:id="7">
    <w:p w14:paraId="60989C47" w14:textId="5D86FB3B" w:rsidR="0044503E" w:rsidRPr="0087754A" w:rsidRDefault="0044503E" w:rsidP="0044503E">
      <w:pPr>
        <w:pStyle w:val="Heading1"/>
        <w:shd w:val="clear" w:color="auto" w:fill="FFFFFF"/>
        <w:spacing w:before="0" w:after="24"/>
        <w:ind w:right="240"/>
        <w:rPr>
          <w:sz w:val="20"/>
          <w:szCs w:val="20"/>
        </w:rPr>
      </w:pPr>
      <w:r w:rsidRPr="00481A35">
        <w:rPr>
          <w:rStyle w:val="FootnoteReference"/>
          <w:sz w:val="24"/>
          <w:szCs w:val="24"/>
        </w:rPr>
        <w:footnoteRef/>
      </w:r>
      <w:r w:rsidRPr="00481A35">
        <w:rPr>
          <w:sz w:val="24"/>
          <w:szCs w:val="24"/>
        </w:rPr>
        <w:t xml:space="preserve"> </w:t>
      </w:r>
      <w:hyperlink r:id="rId3" w:history="1">
        <w:r w:rsidRPr="0087754A">
          <w:rPr>
            <w:rStyle w:val="Hyperlink"/>
            <w:sz w:val="20"/>
            <w:szCs w:val="20"/>
          </w:rPr>
          <w:t>Riigi üldine energiatõhususkohustus aastatel 2021</w:t>
        </w:r>
        <w:r w:rsidR="00A152D7">
          <w:rPr>
            <w:rStyle w:val="Hyperlink"/>
            <w:sz w:val="20"/>
            <w:szCs w:val="20"/>
          </w:rPr>
          <w:t>–</w:t>
        </w:r>
        <w:r w:rsidRPr="0087754A">
          <w:rPr>
            <w:rStyle w:val="Hyperlink"/>
            <w:sz w:val="20"/>
            <w:szCs w:val="20"/>
          </w:rPr>
          <w:t>2030 ning taastuvenergia eesmärkide täitmine, september 2018,</w:t>
        </w:r>
        <w:r w:rsidR="00A152D7">
          <w:rPr>
            <w:rStyle w:val="Hyperlink"/>
            <w:sz w:val="20"/>
            <w:szCs w:val="20"/>
          </w:rPr>
          <w:t xml:space="preserve"> </w:t>
        </w:r>
        <w:r w:rsidRPr="0087754A">
          <w:rPr>
            <w:rStyle w:val="Hyperlink"/>
            <w:sz w:val="20"/>
            <w:szCs w:val="20"/>
            <w:shd w:val="clear" w:color="auto" w:fill="FFFFFF"/>
          </w:rPr>
          <w:t>Majandus- ja Kommunikatsiooniministeerium, Finantsakadeemia</w:t>
        </w:r>
      </w:hyperlink>
    </w:p>
  </w:footnote>
  <w:footnote w:id="8">
    <w:p w14:paraId="1B251041" w14:textId="78A92757" w:rsidR="00BC6AE9" w:rsidRDefault="00BC6AE9" w:rsidP="00BC6AE9">
      <w:pPr>
        <w:pStyle w:val="FootnoteText"/>
      </w:pPr>
      <w:r w:rsidRPr="0087754A">
        <w:rPr>
          <w:rStyle w:val="FootnoteReference"/>
        </w:rPr>
        <w:footnoteRef/>
      </w:r>
      <w:r w:rsidRPr="0087754A">
        <w:t xml:space="preserve"> </w:t>
      </w:r>
      <w:hyperlink r:id="rId4" w:history="1">
        <w:r w:rsidRPr="0087754A">
          <w:rPr>
            <w:rStyle w:val="Hyperlink"/>
          </w:rPr>
          <w:t>Taastuvenergia aastaraamat 2018,</w:t>
        </w:r>
      </w:hyperlink>
      <w:r w:rsidRPr="0087754A">
        <w:t xml:space="preserve">  Eesti Taastuvenergia Koda</w:t>
      </w:r>
      <w:r w:rsidR="00A152D7">
        <w:t>.</w:t>
      </w:r>
    </w:p>
  </w:footnote>
  <w:footnote w:id="9">
    <w:p w14:paraId="59B03DC9" w14:textId="4E4EF180" w:rsidR="0044503E" w:rsidRDefault="0044503E" w:rsidP="0044503E">
      <w:pPr>
        <w:pStyle w:val="FootnoteText"/>
      </w:pPr>
      <w:r w:rsidRPr="0087754A">
        <w:rPr>
          <w:rStyle w:val="FootnoteReference"/>
        </w:rPr>
        <w:footnoteRef/>
      </w:r>
      <w:r w:rsidRPr="0087754A">
        <w:t xml:space="preserve"> </w:t>
      </w:r>
      <w:hyperlink r:id="rId5" w:history="1">
        <w:r w:rsidRPr="0087754A">
          <w:rPr>
            <w:rStyle w:val="Hyperlink"/>
          </w:rPr>
          <w:t>Taastuvenergia aastaraamat 2018,</w:t>
        </w:r>
      </w:hyperlink>
      <w:r w:rsidRPr="0087754A">
        <w:t xml:space="preserve">  Eesti Taastuvenergia Koda</w:t>
      </w:r>
      <w:r w:rsidR="00A152D7">
        <w:t>.</w:t>
      </w:r>
    </w:p>
  </w:footnote>
  <w:footnote w:id="10">
    <w:p w14:paraId="747A5218" w14:textId="1E60EA17" w:rsidR="00BC6AE9" w:rsidRDefault="00BC6AE9" w:rsidP="00BC6AE9">
      <w:pPr>
        <w:pStyle w:val="FootnoteText"/>
      </w:pPr>
      <w:r>
        <w:rPr>
          <w:rStyle w:val="FootnoteReference"/>
        </w:rPr>
        <w:footnoteRef/>
      </w:r>
      <w:r>
        <w:t xml:space="preserve"> Võrguga ühendatud tootmismoodulite andmed_2025.xlsx</w:t>
      </w:r>
      <w:r w:rsidR="00A152D7">
        <w:t>,</w:t>
      </w:r>
      <w:r>
        <w:t xml:space="preserve"> </w:t>
      </w:r>
      <w:hyperlink r:id="rId6" w:history="1">
        <w:r w:rsidRPr="0057114B">
          <w:rPr>
            <w:rStyle w:val="Hyperlink"/>
          </w:rPr>
          <w:t>Elektrivõrguga liitumine | Elering</w:t>
        </w:r>
      </w:hyperlink>
      <w:r w:rsidR="00A152D7">
        <w:t>.</w:t>
      </w:r>
    </w:p>
  </w:footnote>
  <w:footnote w:id="11">
    <w:p w14:paraId="13AC5776" w14:textId="7DF7AC84" w:rsidR="00BC6AE9" w:rsidRPr="005A507C" w:rsidRDefault="00BC6AE9" w:rsidP="00BC6AE9">
      <w:pPr>
        <w:pStyle w:val="FootnoteText"/>
        <w:rPr>
          <w:rFonts w:ascii="Calibri" w:hAnsi="Calibri" w:cs="Calibri"/>
        </w:rPr>
      </w:pPr>
      <w:r>
        <w:rPr>
          <w:rStyle w:val="FootnoteReference"/>
        </w:rPr>
        <w:footnoteRef/>
      </w:r>
      <w:r>
        <w:t xml:space="preserve"> </w:t>
      </w:r>
      <w:r w:rsidRPr="005A507C">
        <w:rPr>
          <w:rFonts w:ascii="Calibri" w:hAnsi="Calibri" w:cs="Calibri"/>
        </w:rPr>
        <w:t>P</w:t>
      </w:r>
      <w:r w:rsidRPr="005A507C">
        <w:rPr>
          <w:rStyle w:val="normaltextrun"/>
          <w:rFonts w:ascii="Calibri" w:hAnsi="Calibri" w:cs="Calibri"/>
          <w:color w:val="000000" w:themeColor="text1"/>
        </w:rPr>
        <w:t>äikesepaneel alumiiniumraamiga võimsusega 270 vatti kaalub 18,6 kilogrammi,</w:t>
      </w:r>
      <w:r w:rsidRPr="005A507C">
        <w:rPr>
          <w:rFonts w:ascii="Calibri" w:hAnsi="Calibri" w:cs="Calibri"/>
        </w:rPr>
        <w:t xml:space="preserve"> </w:t>
      </w:r>
      <w:hyperlink r:id="rId7" w:history="1">
        <w:r w:rsidRPr="005A507C">
          <w:rPr>
            <w:rStyle w:val="Hyperlink"/>
            <w:rFonts w:ascii="Calibri" w:hAnsi="Calibri" w:cs="Calibri"/>
          </w:rPr>
          <w:t>End-of-Life Management: Solar Photovoltaic Panels</w:t>
        </w:r>
      </w:hyperlink>
      <w:r w:rsidR="00A152D7">
        <w:t>.</w:t>
      </w:r>
    </w:p>
  </w:footnote>
  <w:footnote w:id="12">
    <w:p w14:paraId="55A3FD58" w14:textId="5CF360D7" w:rsidR="00BC6AE9" w:rsidRDefault="00BC6AE9" w:rsidP="00BC6AE9">
      <w:pPr>
        <w:pStyle w:val="FootnoteText"/>
      </w:pPr>
      <w:r>
        <w:rPr>
          <w:rStyle w:val="FootnoteReference"/>
        </w:rPr>
        <w:footnoteRef/>
      </w:r>
      <w:r>
        <w:t xml:space="preserve"> </w:t>
      </w:r>
      <w:r w:rsidRPr="005A507C">
        <w:rPr>
          <w:rStyle w:val="normaltextrun"/>
          <w:rFonts w:cstheme="minorHAnsi"/>
          <w:color w:val="000000" w:themeColor="text1"/>
        </w:rPr>
        <w:t xml:space="preserve">2023. aastal oli Eestist </w:t>
      </w:r>
      <w:r w:rsidRPr="002A142A">
        <w:rPr>
          <w:rStyle w:val="normaltextrun"/>
          <w:rFonts w:cstheme="minorHAnsi"/>
          <w:color w:val="000000" w:themeColor="text1"/>
        </w:rPr>
        <w:t xml:space="preserve">Hollandisse saadetavate päikesepaneelide jäätmete käitluse tasu 400 </w:t>
      </w:r>
      <w:r w:rsidRPr="002A142A">
        <w:rPr>
          <w:rStyle w:val="spellingerror"/>
          <w:rFonts w:cstheme="minorHAnsi"/>
          <w:color w:val="000000" w:themeColor="text1"/>
        </w:rPr>
        <w:t>eur</w:t>
      </w:r>
      <w:r w:rsidR="00A152D7">
        <w:rPr>
          <w:rStyle w:val="spellingerror"/>
          <w:rFonts w:cstheme="minorHAnsi"/>
          <w:color w:val="000000" w:themeColor="text1"/>
        </w:rPr>
        <w:t>ot</w:t>
      </w:r>
      <w:r w:rsidRPr="002A142A">
        <w:rPr>
          <w:rStyle w:val="normaltextrun"/>
          <w:rFonts w:cstheme="minorHAnsi"/>
          <w:color w:val="000000" w:themeColor="text1"/>
        </w:rPr>
        <w:t>/t ning Eesti jäätmekäitleja päikesepaneelide jäätmete käitluse tasu keskmiselt 240 eur</w:t>
      </w:r>
      <w:r w:rsidR="00A152D7">
        <w:rPr>
          <w:rStyle w:val="normaltextrun"/>
          <w:rFonts w:cstheme="minorHAnsi"/>
          <w:color w:val="000000" w:themeColor="text1"/>
        </w:rPr>
        <w:t>ot</w:t>
      </w:r>
      <w:r w:rsidRPr="002A142A">
        <w:rPr>
          <w:rStyle w:val="normaltextrun"/>
          <w:rFonts w:cstheme="minorHAnsi"/>
          <w:color w:val="000000" w:themeColor="text1"/>
        </w:rPr>
        <w:t>/t.</w:t>
      </w:r>
    </w:p>
  </w:footnote>
  <w:footnote w:id="13">
    <w:p w14:paraId="319CE3EC" w14:textId="7BB89006" w:rsidR="00ED3B53" w:rsidRDefault="00ED3B53">
      <w:pPr>
        <w:pStyle w:val="FootnoteText"/>
      </w:pPr>
      <w:r>
        <w:rPr>
          <w:rStyle w:val="FootnoteReference"/>
        </w:rPr>
        <w:footnoteRef/>
      </w:r>
      <w:r>
        <w:t xml:space="preserve"> </w:t>
      </w:r>
      <w:hyperlink r:id="rId8" w:history="1">
        <w:r w:rsidRPr="00ED3B53">
          <w:rPr>
            <w:rStyle w:val="Hyperlink"/>
          </w:rPr>
          <w:t>Elektroonikakäitlus OÜ Lisa 1. Hinnakiri EUR 2022</w:t>
        </w:r>
      </w:hyperlink>
    </w:p>
  </w:footnote>
  <w:footnote w:id="14">
    <w:p w14:paraId="47C39808" w14:textId="77777777" w:rsidR="008C4CC2" w:rsidRDefault="008C4CC2" w:rsidP="008C4CC2">
      <w:pPr>
        <w:pStyle w:val="FootnoteText"/>
      </w:pPr>
      <w:r>
        <w:rPr>
          <w:rStyle w:val="FootnoteReference"/>
        </w:rPr>
        <w:footnoteRef/>
      </w:r>
      <w:r>
        <w:t xml:space="preserve"> </w:t>
      </w:r>
      <w:hyperlink r:id="rId9" w:history="1">
        <w:r w:rsidRPr="009C39FC">
          <w:rPr>
            <w:rStyle w:val="Hyperlink"/>
          </w:rPr>
          <w:t>Study on collection rates of waste electrical and electronic equipment,</w:t>
        </w:r>
      </w:hyperlink>
      <w:r>
        <w:t xml:space="preserve"> 2014</w:t>
      </w:r>
    </w:p>
  </w:footnote>
  <w:footnote w:id="15">
    <w:p w14:paraId="35AC3B28" w14:textId="77777777" w:rsidR="008C4CC2" w:rsidRDefault="008C4CC2" w:rsidP="008C4CC2">
      <w:pPr>
        <w:pStyle w:val="FootnoteText"/>
      </w:pPr>
      <w:r>
        <w:rPr>
          <w:rStyle w:val="FootnoteReference"/>
        </w:rPr>
        <w:footnoteRef/>
      </w:r>
      <w:r>
        <w:t xml:space="preserve"> </w:t>
      </w:r>
      <w:hyperlink r:id="rId10" w:history="1">
        <w:r>
          <w:rPr>
            <w:rStyle w:val="Hyperlink"/>
          </w:rPr>
          <w:t>solarcycle.be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36CCF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5760E"/>
    <w:multiLevelType w:val="hybridMultilevel"/>
    <w:tmpl w:val="74DA4D4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15:restartNumberingAfterBreak="0">
    <w:nsid w:val="0F293850"/>
    <w:multiLevelType w:val="hybridMultilevel"/>
    <w:tmpl w:val="321E0F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71B1575"/>
    <w:multiLevelType w:val="hybridMultilevel"/>
    <w:tmpl w:val="B9C2D9A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 w15:restartNumberingAfterBreak="0">
    <w:nsid w:val="17B6647B"/>
    <w:multiLevelType w:val="multilevel"/>
    <w:tmpl w:val="FE06BF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1A5DFA"/>
    <w:multiLevelType w:val="hybridMultilevel"/>
    <w:tmpl w:val="093ED15E"/>
    <w:lvl w:ilvl="0" w:tplc="44560FD6">
      <w:start w:val="1"/>
      <w:numFmt w:val="decimal"/>
      <w:lvlText w:val="(%1)"/>
      <w:lvlJc w:val="left"/>
      <w:pPr>
        <w:ind w:left="405" w:hanging="360"/>
      </w:pPr>
      <w:rPr>
        <w:rFonts w:hint="default"/>
      </w:rPr>
    </w:lvl>
    <w:lvl w:ilvl="1" w:tplc="04250019" w:tentative="1">
      <w:start w:val="1"/>
      <w:numFmt w:val="lowerLetter"/>
      <w:lvlText w:val="%2."/>
      <w:lvlJc w:val="left"/>
      <w:pPr>
        <w:ind w:left="1125" w:hanging="360"/>
      </w:pPr>
    </w:lvl>
    <w:lvl w:ilvl="2" w:tplc="0425001B" w:tentative="1">
      <w:start w:val="1"/>
      <w:numFmt w:val="lowerRoman"/>
      <w:lvlText w:val="%3."/>
      <w:lvlJc w:val="right"/>
      <w:pPr>
        <w:ind w:left="1845" w:hanging="180"/>
      </w:pPr>
    </w:lvl>
    <w:lvl w:ilvl="3" w:tplc="0425000F" w:tentative="1">
      <w:start w:val="1"/>
      <w:numFmt w:val="decimal"/>
      <w:lvlText w:val="%4."/>
      <w:lvlJc w:val="left"/>
      <w:pPr>
        <w:ind w:left="2565" w:hanging="360"/>
      </w:pPr>
    </w:lvl>
    <w:lvl w:ilvl="4" w:tplc="04250019" w:tentative="1">
      <w:start w:val="1"/>
      <w:numFmt w:val="lowerLetter"/>
      <w:lvlText w:val="%5."/>
      <w:lvlJc w:val="left"/>
      <w:pPr>
        <w:ind w:left="3285" w:hanging="360"/>
      </w:pPr>
    </w:lvl>
    <w:lvl w:ilvl="5" w:tplc="0425001B" w:tentative="1">
      <w:start w:val="1"/>
      <w:numFmt w:val="lowerRoman"/>
      <w:lvlText w:val="%6."/>
      <w:lvlJc w:val="right"/>
      <w:pPr>
        <w:ind w:left="4005" w:hanging="180"/>
      </w:pPr>
    </w:lvl>
    <w:lvl w:ilvl="6" w:tplc="0425000F" w:tentative="1">
      <w:start w:val="1"/>
      <w:numFmt w:val="decimal"/>
      <w:lvlText w:val="%7."/>
      <w:lvlJc w:val="left"/>
      <w:pPr>
        <w:ind w:left="4725" w:hanging="360"/>
      </w:pPr>
    </w:lvl>
    <w:lvl w:ilvl="7" w:tplc="04250019" w:tentative="1">
      <w:start w:val="1"/>
      <w:numFmt w:val="lowerLetter"/>
      <w:lvlText w:val="%8."/>
      <w:lvlJc w:val="left"/>
      <w:pPr>
        <w:ind w:left="5445" w:hanging="360"/>
      </w:pPr>
    </w:lvl>
    <w:lvl w:ilvl="8" w:tplc="0425001B" w:tentative="1">
      <w:start w:val="1"/>
      <w:numFmt w:val="lowerRoman"/>
      <w:lvlText w:val="%9."/>
      <w:lvlJc w:val="right"/>
      <w:pPr>
        <w:ind w:left="6165" w:hanging="180"/>
      </w:pPr>
    </w:lvl>
  </w:abstractNum>
  <w:abstractNum w:abstractNumId="6" w15:restartNumberingAfterBreak="0">
    <w:nsid w:val="1C341D02"/>
    <w:multiLevelType w:val="hybridMultilevel"/>
    <w:tmpl w:val="73DC24D8"/>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C4B2600"/>
    <w:multiLevelType w:val="hybridMultilevel"/>
    <w:tmpl w:val="1A7ED4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F746D60"/>
    <w:multiLevelType w:val="hybridMultilevel"/>
    <w:tmpl w:val="F9A02F4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9" w15:restartNumberingAfterBreak="0">
    <w:nsid w:val="22B4E67E"/>
    <w:multiLevelType w:val="hybridMultilevel"/>
    <w:tmpl w:val="34BC6522"/>
    <w:lvl w:ilvl="0" w:tplc="2B6422A8">
      <w:start w:val="1"/>
      <w:numFmt w:val="decimal"/>
      <w:lvlText w:val="%1)"/>
      <w:lvlJc w:val="left"/>
      <w:pPr>
        <w:ind w:left="720" w:hanging="360"/>
      </w:pPr>
    </w:lvl>
    <w:lvl w:ilvl="1" w:tplc="032CEDD2">
      <w:start w:val="1"/>
      <w:numFmt w:val="lowerLetter"/>
      <w:lvlText w:val="%2."/>
      <w:lvlJc w:val="left"/>
      <w:pPr>
        <w:ind w:left="1440" w:hanging="360"/>
      </w:pPr>
    </w:lvl>
    <w:lvl w:ilvl="2" w:tplc="4D2042F6">
      <w:start w:val="1"/>
      <w:numFmt w:val="lowerRoman"/>
      <w:lvlText w:val="%3."/>
      <w:lvlJc w:val="right"/>
      <w:pPr>
        <w:ind w:left="2160" w:hanging="180"/>
      </w:pPr>
    </w:lvl>
    <w:lvl w:ilvl="3" w:tplc="5F908424">
      <w:start w:val="1"/>
      <w:numFmt w:val="decimal"/>
      <w:lvlText w:val="%4."/>
      <w:lvlJc w:val="left"/>
      <w:pPr>
        <w:ind w:left="2880" w:hanging="360"/>
      </w:pPr>
    </w:lvl>
    <w:lvl w:ilvl="4" w:tplc="C88E707A">
      <w:start w:val="1"/>
      <w:numFmt w:val="lowerLetter"/>
      <w:lvlText w:val="%5."/>
      <w:lvlJc w:val="left"/>
      <w:pPr>
        <w:ind w:left="3600" w:hanging="360"/>
      </w:pPr>
    </w:lvl>
    <w:lvl w:ilvl="5" w:tplc="827C401C">
      <w:start w:val="1"/>
      <w:numFmt w:val="lowerRoman"/>
      <w:lvlText w:val="%6."/>
      <w:lvlJc w:val="right"/>
      <w:pPr>
        <w:ind w:left="4320" w:hanging="180"/>
      </w:pPr>
    </w:lvl>
    <w:lvl w:ilvl="6" w:tplc="047A01EC">
      <w:start w:val="1"/>
      <w:numFmt w:val="decimal"/>
      <w:lvlText w:val="%7."/>
      <w:lvlJc w:val="left"/>
      <w:pPr>
        <w:ind w:left="5040" w:hanging="360"/>
      </w:pPr>
    </w:lvl>
    <w:lvl w:ilvl="7" w:tplc="12C6B6CC">
      <w:start w:val="1"/>
      <w:numFmt w:val="lowerLetter"/>
      <w:lvlText w:val="%8."/>
      <w:lvlJc w:val="left"/>
      <w:pPr>
        <w:ind w:left="5760" w:hanging="360"/>
      </w:pPr>
    </w:lvl>
    <w:lvl w:ilvl="8" w:tplc="534E5CC0">
      <w:start w:val="1"/>
      <w:numFmt w:val="lowerRoman"/>
      <w:lvlText w:val="%9."/>
      <w:lvlJc w:val="right"/>
      <w:pPr>
        <w:ind w:left="6480" w:hanging="180"/>
      </w:pPr>
    </w:lvl>
  </w:abstractNum>
  <w:abstractNum w:abstractNumId="10" w15:restartNumberingAfterBreak="0">
    <w:nsid w:val="28061595"/>
    <w:multiLevelType w:val="hybridMultilevel"/>
    <w:tmpl w:val="5D26129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BF1A67E"/>
    <w:multiLevelType w:val="hybridMultilevel"/>
    <w:tmpl w:val="843EB99A"/>
    <w:lvl w:ilvl="0" w:tplc="C4FEF53E">
      <w:start w:val="2"/>
      <w:numFmt w:val="decimal"/>
      <w:lvlText w:val="%1)"/>
      <w:lvlJc w:val="left"/>
      <w:pPr>
        <w:ind w:left="720" w:hanging="360"/>
      </w:pPr>
    </w:lvl>
    <w:lvl w:ilvl="1" w:tplc="F5AC68E8">
      <w:start w:val="1"/>
      <w:numFmt w:val="lowerLetter"/>
      <w:lvlText w:val="%2."/>
      <w:lvlJc w:val="left"/>
      <w:pPr>
        <w:ind w:left="1440" w:hanging="360"/>
      </w:pPr>
    </w:lvl>
    <w:lvl w:ilvl="2" w:tplc="E9D8AAEE">
      <w:start w:val="1"/>
      <w:numFmt w:val="lowerRoman"/>
      <w:lvlText w:val="%3."/>
      <w:lvlJc w:val="right"/>
      <w:pPr>
        <w:ind w:left="2160" w:hanging="180"/>
      </w:pPr>
    </w:lvl>
    <w:lvl w:ilvl="3" w:tplc="07185C74">
      <w:start w:val="1"/>
      <w:numFmt w:val="decimal"/>
      <w:lvlText w:val="%4."/>
      <w:lvlJc w:val="left"/>
      <w:pPr>
        <w:ind w:left="2880" w:hanging="360"/>
      </w:pPr>
    </w:lvl>
    <w:lvl w:ilvl="4" w:tplc="26725780">
      <w:start w:val="1"/>
      <w:numFmt w:val="lowerLetter"/>
      <w:lvlText w:val="%5."/>
      <w:lvlJc w:val="left"/>
      <w:pPr>
        <w:ind w:left="3600" w:hanging="360"/>
      </w:pPr>
    </w:lvl>
    <w:lvl w:ilvl="5" w:tplc="2AA20998">
      <w:start w:val="1"/>
      <w:numFmt w:val="lowerRoman"/>
      <w:lvlText w:val="%6."/>
      <w:lvlJc w:val="right"/>
      <w:pPr>
        <w:ind w:left="4320" w:hanging="180"/>
      </w:pPr>
    </w:lvl>
    <w:lvl w:ilvl="6" w:tplc="744C2D46">
      <w:start w:val="1"/>
      <w:numFmt w:val="decimal"/>
      <w:lvlText w:val="%7."/>
      <w:lvlJc w:val="left"/>
      <w:pPr>
        <w:ind w:left="5040" w:hanging="360"/>
      </w:pPr>
    </w:lvl>
    <w:lvl w:ilvl="7" w:tplc="659A5C8C">
      <w:start w:val="1"/>
      <w:numFmt w:val="lowerLetter"/>
      <w:lvlText w:val="%8."/>
      <w:lvlJc w:val="left"/>
      <w:pPr>
        <w:ind w:left="5760" w:hanging="360"/>
      </w:pPr>
    </w:lvl>
    <w:lvl w:ilvl="8" w:tplc="044AE6B6">
      <w:start w:val="1"/>
      <w:numFmt w:val="lowerRoman"/>
      <w:lvlText w:val="%9."/>
      <w:lvlJc w:val="right"/>
      <w:pPr>
        <w:ind w:left="6480" w:hanging="180"/>
      </w:pPr>
    </w:lvl>
  </w:abstractNum>
  <w:abstractNum w:abstractNumId="12" w15:restartNumberingAfterBreak="0">
    <w:nsid w:val="2F4537A4"/>
    <w:multiLevelType w:val="hybridMultilevel"/>
    <w:tmpl w:val="BF42FC68"/>
    <w:lvl w:ilvl="0" w:tplc="DB62F1F8">
      <w:start w:val="1"/>
      <w:numFmt w:val="decimal"/>
      <w:lvlText w:val="%1)"/>
      <w:lvlJc w:val="left"/>
      <w:pPr>
        <w:ind w:left="720" w:hanging="360"/>
      </w:pPr>
    </w:lvl>
    <w:lvl w:ilvl="1" w:tplc="70E460D6">
      <w:start w:val="1"/>
      <w:numFmt w:val="decimal"/>
      <w:lvlText w:val="%2)"/>
      <w:lvlJc w:val="left"/>
      <w:pPr>
        <w:ind w:left="720" w:hanging="360"/>
      </w:pPr>
    </w:lvl>
    <w:lvl w:ilvl="2" w:tplc="84DC71D4">
      <w:start w:val="1"/>
      <w:numFmt w:val="decimal"/>
      <w:lvlText w:val="%3)"/>
      <w:lvlJc w:val="left"/>
      <w:pPr>
        <w:ind w:left="720" w:hanging="360"/>
      </w:pPr>
    </w:lvl>
    <w:lvl w:ilvl="3" w:tplc="411088AA">
      <w:start w:val="1"/>
      <w:numFmt w:val="decimal"/>
      <w:lvlText w:val="%4)"/>
      <w:lvlJc w:val="left"/>
      <w:pPr>
        <w:ind w:left="720" w:hanging="360"/>
      </w:pPr>
    </w:lvl>
    <w:lvl w:ilvl="4" w:tplc="8454F746">
      <w:start w:val="1"/>
      <w:numFmt w:val="decimal"/>
      <w:lvlText w:val="%5)"/>
      <w:lvlJc w:val="left"/>
      <w:pPr>
        <w:ind w:left="720" w:hanging="360"/>
      </w:pPr>
    </w:lvl>
    <w:lvl w:ilvl="5" w:tplc="F7CAB9CE">
      <w:start w:val="1"/>
      <w:numFmt w:val="decimal"/>
      <w:lvlText w:val="%6)"/>
      <w:lvlJc w:val="left"/>
      <w:pPr>
        <w:ind w:left="720" w:hanging="360"/>
      </w:pPr>
    </w:lvl>
    <w:lvl w:ilvl="6" w:tplc="BEB020DE">
      <w:start w:val="1"/>
      <w:numFmt w:val="decimal"/>
      <w:lvlText w:val="%7)"/>
      <w:lvlJc w:val="left"/>
      <w:pPr>
        <w:ind w:left="720" w:hanging="360"/>
      </w:pPr>
    </w:lvl>
    <w:lvl w:ilvl="7" w:tplc="5C048062">
      <w:start w:val="1"/>
      <w:numFmt w:val="decimal"/>
      <w:lvlText w:val="%8)"/>
      <w:lvlJc w:val="left"/>
      <w:pPr>
        <w:ind w:left="720" w:hanging="360"/>
      </w:pPr>
    </w:lvl>
    <w:lvl w:ilvl="8" w:tplc="CD3C045C">
      <w:start w:val="1"/>
      <w:numFmt w:val="decimal"/>
      <w:lvlText w:val="%9)"/>
      <w:lvlJc w:val="left"/>
      <w:pPr>
        <w:ind w:left="720" w:hanging="360"/>
      </w:pPr>
    </w:lvl>
  </w:abstractNum>
  <w:abstractNum w:abstractNumId="13" w15:restartNumberingAfterBreak="0">
    <w:nsid w:val="38A41E87"/>
    <w:multiLevelType w:val="hybridMultilevel"/>
    <w:tmpl w:val="61E85B30"/>
    <w:lvl w:ilvl="0" w:tplc="0BD2C2A8">
      <w:start w:val="2"/>
      <w:numFmt w:val="bullet"/>
      <w:lvlText w:val="-"/>
      <w:lvlJc w:val="left"/>
      <w:pPr>
        <w:ind w:left="420" w:hanging="360"/>
      </w:pPr>
      <w:rPr>
        <w:rFonts w:ascii="Times New Roman" w:eastAsiaTheme="minorHAnsi"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14" w15:restartNumberingAfterBreak="0">
    <w:nsid w:val="394130B9"/>
    <w:multiLevelType w:val="hybridMultilevel"/>
    <w:tmpl w:val="E38C0D3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E99379F"/>
    <w:multiLevelType w:val="hybridMultilevel"/>
    <w:tmpl w:val="D9C28D3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7D86DC8"/>
    <w:multiLevelType w:val="multilevel"/>
    <w:tmpl w:val="EA9275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C88450A"/>
    <w:multiLevelType w:val="hybridMultilevel"/>
    <w:tmpl w:val="94EE1C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D458816"/>
    <w:multiLevelType w:val="hybridMultilevel"/>
    <w:tmpl w:val="184EDFE2"/>
    <w:lvl w:ilvl="0" w:tplc="66261672">
      <w:start w:val="5"/>
      <w:numFmt w:val="decimal"/>
      <w:lvlText w:val="%1)"/>
      <w:lvlJc w:val="left"/>
      <w:pPr>
        <w:ind w:left="720" w:hanging="360"/>
      </w:pPr>
    </w:lvl>
    <w:lvl w:ilvl="1" w:tplc="757C8D9A">
      <w:start w:val="1"/>
      <w:numFmt w:val="lowerLetter"/>
      <w:lvlText w:val="%2."/>
      <w:lvlJc w:val="left"/>
      <w:pPr>
        <w:ind w:left="1440" w:hanging="360"/>
      </w:pPr>
    </w:lvl>
    <w:lvl w:ilvl="2" w:tplc="C54EE93E">
      <w:start w:val="1"/>
      <w:numFmt w:val="lowerRoman"/>
      <w:lvlText w:val="%3."/>
      <w:lvlJc w:val="right"/>
      <w:pPr>
        <w:ind w:left="2160" w:hanging="180"/>
      </w:pPr>
    </w:lvl>
    <w:lvl w:ilvl="3" w:tplc="866448EE">
      <w:start w:val="1"/>
      <w:numFmt w:val="decimal"/>
      <w:lvlText w:val="%4."/>
      <w:lvlJc w:val="left"/>
      <w:pPr>
        <w:ind w:left="2880" w:hanging="360"/>
      </w:pPr>
    </w:lvl>
    <w:lvl w:ilvl="4" w:tplc="655CDF76">
      <w:start w:val="1"/>
      <w:numFmt w:val="lowerLetter"/>
      <w:lvlText w:val="%5."/>
      <w:lvlJc w:val="left"/>
      <w:pPr>
        <w:ind w:left="3600" w:hanging="360"/>
      </w:pPr>
    </w:lvl>
    <w:lvl w:ilvl="5" w:tplc="72CA08C8">
      <w:start w:val="1"/>
      <w:numFmt w:val="lowerRoman"/>
      <w:lvlText w:val="%6."/>
      <w:lvlJc w:val="right"/>
      <w:pPr>
        <w:ind w:left="4320" w:hanging="180"/>
      </w:pPr>
    </w:lvl>
    <w:lvl w:ilvl="6" w:tplc="622A846E">
      <w:start w:val="1"/>
      <w:numFmt w:val="decimal"/>
      <w:lvlText w:val="%7."/>
      <w:lvlJc w:val="left"/>
      <w:pPr>
        <w:ind w:left="5040" w:hanging="360"/>
      </w:pPr>
    </w:lvl>
    <w:lvl w:ilvl="7" w:tplc="F7F28A26">
      <w:start w:val="1"/>
      <w:numFmt w:val="lowerLetter"/>
      <w:lvlText w:val="%8."/>
      <w:lvlJc w:val="left"/>
      <w:pPr>
        <w:ind w:left="5760" w:hanging="360"/>
      </w:pPr>
    </w:lvl>
    <w:lvl w:ilvl="8" w:tplc="768428B0">
      <w:start w:val="1"/>
      <w:numFmt w:val="lowerRoman"/>
      <w:lvlText w:val="%9."/>
      <w:lvlJc w:val="right"/>
      <w:pPr>
        <w:ind w:left="6480" w:hanging="180"/>
      </w:pPr>
    </w:lvl>
  </w:abstractNum>
  <w:abstractNum w:abstractNumId="19" w15:restartNumberingAfterBreak="0">
    <w:nsid w:val="4F024A5C"/>
    <w:multiLevelType w:val="hybridMultilevel"/>
    <w:tmpl w:val="F42A9D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50550601"/>
    <w:multiLevelType w:val="multilevel"/>
    <w:tmpl w:val="F1282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7656DE"/>
    <w:multiLevelType w:val="hybridMultilevel"/>
    <w:tmpl w:val="8DC662AC"/>
    <w:lvl w:ilvl="0" w:tplc="0425000F">
      <w:start w:val="1"/>
      <w:numFmt w:val="decimal"/>
      <w:lvlText w:val="%1."/>
      <w:lvlJc w:val="left"/>
      <w:pPr>
        <w:ind w:left="780" w:hanging="360"/>
      </w:pPr>
    </w:lvl>
    <w:lvl w:ilvl="1" w:tplc="04250019">
      <w:start w:val="1"/>
      <w:numFmt w:val="lowerLetter"/>
      <w:lvlText w:val="%2."/>
      <w:lvlJc w:val="left"/>
      <w:pPr>
        <w:ind w:left="1500" w:hanging="360"/>
      </w:pPr>
    </w:lvl>
    <w:lvl w:ilvl="2" w:tplc="0425001B">
      <w:start w:val="1"/>
      <w:numFmt w:val="lowerRoman"/>
      <w:lvlText w:val="%3."/>
      <w:lvlJc w:val="right"/>
      <w:pPr>
        <w:ind w:left="2220" w:hanging="180"/>
      </w:pPr>
    </w:lvl>
    <w:lvl w:ilvl="3" w:tplc="0425000F">
      <w:start w:val="1"/>
      <w:numFmt w:val="decimal"/>
      <w:lvlText w:val="%4."/>
      <w:lvlJc w:val="left"/>
      <w:pPr>
        <w:ind w:left="2940" w:hanging="360"/>
      </w:pPr>
    </w:lvl>
    <w:lvl w:ilvl="4" w:tplc="04250019">
      <w:start w:val="1"/>
      <w:numFmt w:val="lowerLetter"/>
      <w:lvlText w:val="%5."/>
      <w:lvlJc w:val="left"/>
      <w:pPr>
        <w:ind w:left="3660" w:hanging="360"/>
      </w:pPr>
    </w:lvl>
    <w:lvl w:ilvl="5" w:tplc="0425001B">
      <w:start w:val="1"/>
      <w:numFmt w:val="lowerRoman"/>
      <w:lvlText w:val="%6."/>
      <w:lvlJc w:val="right"/>
      <w:pPr>
        <w:ind w:left="4380" w:hanging="180"/>
      </w:pPr>
    </w:lvl>
    <w:lvl w:ilvl="6" w:tplc="0425000F">
      <w:start w:val="1"/>
      <w:numFmt w:val="decimal"/>
      <w:lvlText w:val="%7."/>
      <w:lvlJc w:val="left"/>
      <w:pPr>
        <w:ind w:left="5100" w:hanging="360"/>
      </w:pPr>
    </w:lvl>
    <w:lvl w:ilvl="7" w:tplc="04250019">
      <w:start w:val="1"/>
      <w:numFmt w:val="lowerLetter"/>
      <w:lvlText w:val="%8."/>
      <w:lvlJc w:val="left"/>
      <w:pPr>
        <w:ind w:left="5820" w:hanging="360"/>
      </w:pPr>
    </w:lvl>
    <w:lvl w:ilvl="8" w:tplc="0425001B">
      <w:start w:val="1"/>
      <w:numFmt w:val="lowerRoman"/>
      <w:lvlText w:val="%9."/>
      <w:lvlJc w:val="right"/>
      <w:pPr>
        <w:ind w:left="6540" w:hanging="180"/>
      </w:pPr>
    </w:lvl>
  </w:abstractNum>
  <w:abstractNum w:abstractNumId="22" w15:restartNumberingAfterBreak="0">
    <w:nsid w:val="534CEE6A"/>
    <w:multiLevelType w:val="hybridMultilevel"/>
    <w:tmpl w:val="75604FE2"/>
    <w:lvl w:ilvl="0" w:tplc="F1088A00">
      <w:start w:val="4"/>
      <w:numFmt w:val="decimal"/>
      <w:lvlText w:val="%1)"/>
      <w:lvlJc w:val="left"/>
      <w:pPr>
        <w:ind w:left="720" w:hanging="360"/>
      </w:pPr>
    </w:lvl>
    <w:lvl w:ilvl="1" w:tplc="A9026586">
      <w:start w:val="1"/>
      <w:numFmt w:val="lowerLetter"/>
      <w:lvlText w:val="%2."/>
      <w:lvlJc w:val="left"/>
      <w:pPr>
        <w:ind w:left="1440" w:hanging="360"/>
      </w:pPr>
    </w:lvl>
    <w:lvl w:ilvl="2" w:tplc="3F1ECC80">
      <w:start w:val="1"/>
      <w:numFmt w:val="lowerRoman"/>
      <w:lvlText w:val="%3."/>
      <w:lvlJc w:val="right"/>
      <w:pPr>
        <w:ind w:left="2160" w:hanging="180"/>
      </w:pPr>
    </w:lvl>
    <w:lvl w:ilvl="3" w:tplc="E67CCCC8">
      <w:start w:val="1"/>
      <w:numFmt w:val="decimal"/>
      <w:lvlText w:val="%4."/>
      <w:lvlJc w:val="left"/>
      <w:pPr>
        <w:ind w:left="2880" w:hanging="360"/>
      </w:pPr>
    </w:lvl>
    <w:lvl w:ilvl="4" w:tplc="AEFEF182">
      <w:start w:val="1"/>
      <w:numFmt w:val="lowerLetter"/>
      <w:lvlText w:val="%5."/>
      <w:lvlJc w:val="left"/>
      <w:pPr>
        <w:ind w:left="3600" w:hanging="360"/>
      </w:pPr>
    </w:lvl>
    <w:lvl w:ilvl="5" w:tplc="87D0CB8E">
      <w:start w:val="1"/>
      <w:numFmt w:val="lowerRoman"/>
      <w:lvlText w:val="%6."/>
      <w:lvlJc w:val="right"/>
      <w:pPr>
        <w:ind w:left="4320" w:hanging="180"/>
      </w:pPr>
    </w:lvl>
    <w:lvl w:ilvl="6" w:tplc="8AAC51F0">
      <w:start w:val="1"/>
      <w:numFmt w:val="decimal"/>
      <w:lvlText w:val="%7."/>
      <w:lvlJc w:val="left"/>
      <w:pPr>
        <w:ind w:left="5040" w:hanging="360"/>
      </w:pPr>
    </w:lvl>
    <w:lvl w:ilvl="7" w:tplc="E2F6A15E">
      <w:start w:val="1"/>
      <w:numFmt w:val="lowerLetter"/>
      <w:lvlText w:val="%8."/>
      <w:lvlJc w:val="left"/>
      <w:pPr>
        <w:ind w:left="5760" w:hanging="360"/>
      </w:pPr>
    </w:lvl>
    <w:lvl w:ilvl="8" w:tplc="10001028">
      <w:start w:val="1"/>
      <w:numFmt w:val="lowerRoman"/>
      <w:lvlText w:val="%9."/>
      <w:lvlJc w:val="right"/>
      <w:pPr>
        <w:ind w:left="6480" w:hanging="180"/>
      </w:pPr>
    </w:lvl>
  </w:abstractNum>
  <w:abstractNum w:abstractNumId="23" w15:restartNumberingAfterBreak="0">
    <w:nsid w:val="6AE9375F"/>
    <w:multiLevelType w:val="hybridMultilevel"/>
    <w:tmpl w:val="659ECEF6"/>
    <w:lvl w:ilvl="0" w:tplc="E5AEE3B6">
      <w:start w:val="1"/>
      <w:numFmt w:val="decimal"/>
      <w:lvlText w:val="(%1)"/>
      <w:lvlJc w:val="left"/>
      <w:pPr>
        <w:ind w:left="720" w:hanging="360"/>
      </w:pPr>
      <w:rPr>
        <w:rFonts w:hint="default"/>
        <w:color w:val="2020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E1C6E77"/>
    <w:multiLevelType w:val="hybridMultilevel"/>
    <w:tmpl w:val="4F32A7E0"/>
    <w:lvl w:ilvl="0" w:tplc="CFAC9BCC">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5" w15:restartNumberingAfterBreak="0">
    <w:nsid w:val="6FAC790E"/>
    <w:multiLevelType w:val="hybridMultilevel"/>
    <w:tmpl w:val="61B49D90"/>
    <w:lvl w:ilvl="0" w:tplc="1222E026">
      <w:start w:val="3"/>
      <w:numFmt w:val="decimal"/>
      <w:lvlText w:val="%1)"/>
      <w:lvlJc w:val="left"/>
      <w:pPr>
        <w:ind w:left="720" w:hanging="360"/>
      </w:pPr>
    </w:lvl>
    <w:lvl w:ilvl="1" w:tplc="A01260CC">
      <w:start w:val="1"/>
      <w:numFmt w:val="lowerLetter"/>
      <w:lvlText w:val="%2."/>
      <w:lvlJc w:val="left"/>
      <w:pPr>
        <w:ind w:left="1440" w:hanging="360"/>
      </w:pPr>
    </w:lvl>
    <w:lvl w:ilvl="2" w:tplc="D0524F84">
      <w:start w:val="1"/>
      <w:numFmt w:val="lowerRoman"/>
      <w:lvlText w:val="%3."/>
      <w:lvlJc w:val="right"/>
      <w:pPr>
        <w:ind w:left="2160" w:hanging="180"/>
      </w:pPr>
    </w:lvl>
    <w:lvl w:ilvl="3" w:tplc="EE282F8A">
      <w:start w:val="1"/>
      <w:numFmt w:val="decimal"/>
      <w:lvlText w:val="%4."/>
      <w:lvlJc w:val="left"/>
      <w:pPr>
        <w:ind w:left="2880" w:hanging="360"/>
      </w:pPr>
    </w:lvl>
    <w:lvl w:ilvl="4" w:tplc="098C8E6C">
      <w:start w:val="1"/>
      <w:numFmt w:val="lowerLetter"/>
      <w:lvlText w:val="%5."/>
      <w:lvlJc w:val="left"/>
      <w:pPr>
        <w:ind w:left="3600" w:hanging="360"/>
      </w:pPr>
    </w:lvl>
    <w:lvl w:ilvl="5" w:tplc="27CC119E">
      <w:start w:val="1"/>
      <w:numFmt w:val="lowerRoman"/>
      <w:lvlText w:val="%6."/>
      <w:lvlJc w:val="right"/>
      <w:pPr>
        <w:ind w:left="4320" w:hanging="180"/>
      </w:pPr>
    </w:lvl>
    <w:lvl w:ilvl="6" w:tplc="26B656D4">
      <w:start w:val="1"/>
      <w:numFmt w:val="decimal"/>
      <w:lvlText w:val="%7."/>
      <w:lvlJc w:val="left"/>
      <w:pPr>
        <w:ind w:left="5040" w:hanging="360"/>
      </w:pPr>
    </w:lvl>
    <w:lvl w:ilvl="7" w:tplc="8B8ACCE2">
      <w:start w:val="1"/>
      <w:numFmt w:val="lowerLetter"/>
      <w:lvlText w:val="%8."/>
      <w:lvlJc w:val="left"/>
      <w:pPr>
        <w:ind w:left="5760" w:hanging="360"/>
      </w:pPr>
    </w:lvl>
    <w:lvl w:ilvl="8" w:tplc="A22AD176">
      <w:start w:val="1"/>
      <w:numFmt w:val="lowerRoman"/>
      <w:lvlText w:val="%9."/>
      <w:lvlJc w:val="right"/>
      <w:pPr>
        <w:ind w:left="6480" w:hanging="180"/>
      </w:pPr>
    </w:lvl>
  </w:abstractNum>
  <w:abstractNum w:abstractNumId="26" w15:restartNumberingAfterBreak="0">
    <w:nsid w:val="70BA55E7"/>
    <w:multiLevelType w:val="multilevel"/>
    <w:tmpl w:val="EFA42624"/>
    <w:lvl w:ilvl="0">
      <w:start w:val="1"/>
      <w:numFmt w:val="decimal"/>
      <w:lvlText w:val="%1."/>
      <w:lvlJc w:val="left"/>
      <w:pPr>
        <w:ind w:left="502" w:hanging="360"/>
      </w:pPr>
      <w:rPr>
        <w:rFonts w:ascii="Arial" w:hAnsi="Arial" w:cs="Arial" w:hint="default"/>
        <w:b w:val="0"/>
        <w:sz w:val="20"/>
        <w:szCs w:val="20"/>
      </w:rPr>
    </w:lvl>
    <w:lvl w:ilvl="1">
      <w:start w:val="1"/>
      <w:numFmt w:val="decimal"/>
      <w:isLgl/>
      <w:lvlText w:val="%1.%2"/>
      <w:lvlJc w:val="left"/>
      <w:pPr>
        <w:ind w:left="785" w:hanging="360"/>
      </w:pPr>
      <w:rPr>
        <w:rFonts w:hint="default"/>
      </w:rPr>
    </w:lvl>
    <w:lvl w:ilvl="2">
      <w:start w:val="1"/>
      <w:numFmt w:val="decimal"/>
      <w:isLgl/>
      <w:lvlText w:val="%1.%2.%3"/>
      <w:lvlJc w:val="left"/>
      <w:pPr>
        <w:ind w:left="2738" w:hanging="720"/>
      </w:pPr>
      <w:rPr>
        <w:rFonts w:hint="default"/>
      </w:rPr>
    </w:lvl>
    <w:lvl w:ilvl="3">
      <w:start w:val="1"/>
      <w:numFmt w:val="decimal"/>
      <w:isLgl/>
      <w:lvlText w:val="%1.%2.%3.%4"/>
      <w:lvlJc w:val="left"/>
      <w:pPr>
        <w:ind w:left="3676" w:hanging="720"/>
      </w:pPr>
      <w:rPr>
        <w:rFonts w:hint="default"/>
      </w:rPr>
    </w:lvl>
    <w:lvl w:ilvl="4">
      <w:start w:val="1"/>
      <w:numFmt w:val="decimal"/>
      <w:isLgl/>
      <w:lvlText w:val="%1.%2.%3.%4.%5"/>
      <w:lvlJc w:val="left"/>
      <w:pPr>
        <w:ind w:left="4974" w:hanging="1080"/>
      </w:pPr>
      <w:rPr>
        <w:rFonts w:hint="default"/>
      </w:rPr>
    </w:lvl>
    <w:lvl w:ilvl="5">
      <w:start w:val="1"/>
      <w:numFmt w:val="decimal"/>
      <w:isLgl/>
      <w:lvlText w:val="%1.%2.%3.%4.%5.%6"/>
      <w:lvlJc w:val="left"/>
      <w:pPr>
        <w:ind w:left="5912" w:hanging="1080"/>
      </w:pPr>
      <w:rPr>
        <w:rFonts w:hint="default"/>
      </w:rPr>
    </w:lvl>
    <w:lvl w:ilvl="6">
      <w:start w:val="1"/>
      <w:numFmt w:val="decimal"/>
      <w:isLgl/>
      <w:lvlText w:val="%1.%2.%3.%4.%5.%6.%7"/>
      <w:lvlJc w:val="left"/>
      <w:pPr>
        <w:ind w:left="7210" w:hanging="1440"/>
      </w:pPr>
      <w:rPr>
        <w:rFonts w:hint="default"/>
      </w:rPr>
    </w:lvl>
    <w:lvl w:ilvl="7">
      <w:start w:val="1"/>
      <w:numFmt w:val="decimal"/>
      <w:isLgl/>
      <w:lvlText w:val="%1.%2.%3.%4.%5.%6.%7.%8"/>
      <w:lvlJc w:val="left"/>
      <w:pPr>
        <w:ind w:left="8148" w:hanging="1440"/>
      </w:pPr>
      <w:rPr>
        <w:rFonts w:hint="default"/>
      </w:rPr>
    </w:lvl>
    <w:lvl w:ilvl="8">
      <w:start w:val="1"/>
      <w:numFmt w:val="decimal"/>
      <w:isLgl/>
      <w:lvlText w:val="%1.%2.%3.%4.%5.%6.%7.%8.%9"/>
      <w:lvlJc w:val="left"/>
      <w:pPr>
        <w:ind w:left="9086" w:hanging="1440"/>
      </w:pPr>
      <w:rPr>
        <w:rFonts w:hint="default"/>
      </w:rPr>
    </w:lvl>
  </w:abstractNum>
  <w:abstractNum w:abstractNumId="27" w15:restartNumberingAfterBreak="0">
    <w:nsid w:val="720E5B9D"/>
    <w:multiLevelType w:val="hybridMultilevel"/>
    <w:tmpl w:val="AE488498"/>
    <w:lvl w:ilvl="0" w:tplc="17DA4684">
      <w:start w:val="1"/>
      <w:numFmt w:val="decimal"/>
      <w:lvlText w:val="(%1)"/>
      <w:lvlJc w:val="left"/>
      <w:pPr>
        <w:ind w:left="360" w:hanging="360"/>
      </w:pPr>
      <w:rPr>
        <w:rFonts w:ascii="Times New Roman" w:hAnsi="Times New Roman" w:cs="Times New Roman" w:hint="default"/>
        <w:b/>
        <w:i/>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65B44BF"/>
    <w:multiLevelType w:val="multilevel"/>
    <w:tmpl w:val="318ADB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8A365A"/>
    <w:multiLevelType w:val="hybridMultilevel"/>
    <w:tmpl w:val="928A2BDA"/>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AE08E7"/>
    <w:multiLevelType w:val="hybridMultilevel"/>
    <w:tmpl w:val="B4A0ED1C"/>
    <w:lvl w:ilvl="0" w:tplc="07FED994">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31" w15:restartNumberingAfterBreak="0">
    <w:nsid w:val="7C2B4C19"/>
    <w:multiLevelType w:val="hybridMultilevel"/>
    <w:tmpl w:val="0FC2D4A0"/>
    <w:lvl w:ilvl="0" w:tplc="FFFFFFFF">
      <w:start w:val="1"/>
      <w:numFmt w:val="bullet"/>
      <w:lvlText w:val=""/>
      <w:lvlJc w:val="left"/>
      <w:pPr>
        <w:ind w:left="720" w:hanging="360"/>
      </w:pPr>
      <w:rPr>
        <w:rFonts w:ascii="Symbol" w:hAnsi="Symbol" w:hint="default"/>
      </w:rPr>
    </w:lvl>
    <w:lvl w:ilvl="1" w:tplc="042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E542DCC"/>
    <w:multiLevelType w:val="hybridMultilevel"/>
    <w:tmpl w:val="937EAF0A"/>
    <w:lvl w:ilvl="0" w:tplc="EBB6679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7E6E1BDE"/>
    <w:multiLevelType w:val="hybridMultilevel"/>
    <w:tmpl w:val="5E6A8774"/>
    <w:lvl w:ilvl="0" w:tplc="7CF417D4">
      <w:start w:val="1"/>
      <w:numFmt w:val="decimal"/>
      <w:lvlText w:val="%1."/>
      <w:lvlJc w:val="left"/>
      <w:pPr>
        <w:ind w:left="720" w:hanging="360"/>
      </w:pPr>
      <w:rPr>
        <w:rFonts w:eastAsia="Arial Unicode MS"/>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4" w15:restartNumberingAfterBreak="0">
    <w:nsid w:val="7F3EB219"/>
    <w:multiLevelType w:val="hybridMultilevel"/>
    <w:tmpl w:val="49BC0358"/>
    <w:lvl w:ilvl="0" w:tplc="C0FABF62">
      <w:start w:val="1"/>
      <w:numFmt w:val="decimal"/>
      <w:lvlText w:val="%1)"/>
      <w:lvlJc w:val="left"/>
      <w:pPr>
        <w:ind w:left="720" w:hanging="360"/>
      </w:pPr>
    </w:lvl>
    <w:lvl w:ilvl="1" w:tplc="B49AFC48">
      <w:start w:val="1"/>
      <w:numFmt w:val="lowerLetter"/>
      <w:lvlText w:val="%2."/>
      <w:lvlJc w:val="left"/>
      <w:pPr>
        <w:ind w:left="1440" w:hanging="360"/>
      </w:pPr>
    </w:lvl>
    <w:lvl w:ilvl="2" w:tplc="FFD40934">
      <w:start w:val="1"/>
      <w:numFmt w:val="lowerRoman"/>
      <w:lvlText w:val="%3."/>
      <w:lvlJc w:val="right"/>
      <w:pPr>
        <w:ind w:left="2160" w:hanging="180"/>
      </w:pPr>
    </w:lvl>
    <w:lvl w:ilvl="3" w:tplc="7A36FD5A">
      <w:start w:val="1"/>
      <w:numFmt w:val="decimal"/>
      <w:lvlText w:val="%4."/>
      <w:lvlJc w:val="left"/>
      <w:pPr>
        <w:ind w:left="2880" w:hanging="360"/>
      </w:pPr>
    </w:lvl>
    <w:lvl w:ilvl="4" w:tplc="0B54D90A">
      <w:start w:val="1"/>
      <w:numFmt w:val="lowerLetter"/>
      <w:lvlText w:val="%5."/>
      <w:lvlJc w:val="left"/>
      <w:pPr>
        <w:ind w:left="3600" w:hanging="360"/>
      </w:pPr>
    </w:lvl>
    <w:lvl w:ilvl="5" w:tplc="EAC8790A">
      <w:start w:val="1"/>
      <w:numFmt w:val="lowerRoman"/>
      <w:lvlText w:val="%6."/>
      <w:lvlJc w:val="right"/>
      <w:pPr>
        <w:ind w:left="4320" w:hanging="180"/>
      </w:pPr>
    </w:lvl>
    <w:lvl w:ilvl="6" w:tplc="F58EF364">
      <w:start w:val="1"/>
      <w:numFmt w:val="decimal"/>
      <w:lvlText w:val="%7."/>
      <w:lvlJc w:val="left"/>
      <w:pPr>
        <w:ind w:left="5040" w:hanging="360"/>
      </w:pPr>
    </w:lvl>
    <w:lvl w:ilvl="7" w:tplc="D0249442">
      <w:start w:val="1"/>
      <w:numFmt w:val="lowerLetter"/>
      <w:lvlText w:val="%8."/>
      <w:lvlJc w:val="left"/>
      <w:pPr>
        <w:ind w:left="5760" w:hanging="360"/>
      </w:pPr>
    </w:lvl>
    <w:lvl w:ilvl="8" w:tplc="25382840">
      <w:start w:val="1"/>
      <w:numFmt w:val="lowerRoman"/>
      <w:lvlText w:val="%9."/>
      <w:lvlJc w:val="right"/>
      <w:pPr>
        <w:ind w:left="6480" w:hanging="180"/>
      </w:pPr>
    </w:lvl>
  </w:abstractNum>
  <w:num w:numId="1" w16cid:durableId="95374755">
    <w:abstractNumId w:val="34"/>
  </w:num>
  <w:num w:numId="2" w16cid:durableId="1293486721">
    <w:abstractNumId w:val="18"/>
  </w:num>
  <w:num w:numId="3" w16cid:durableId="33315411">
    <w:abstractNumId w:val="22"/>
  </w:num>
  <w:num w:numId="4" w16cid:durableId="1095589891">
    <w:abstractNumId w:val="25"/>
  </w:num>
  <w:num w:numId="5" w16cid:durableId="582185189">
    <w:abstractNumId w:val="11"/>
  </w:num>
  <w:num w:numId="6" w16cid:durableId="1447432669">
    <w:abstractNumId w:val="9"/>
  </w:num>
  <w:num w:numId="7" w16cid:durableId="158735271">
    <w:abstractNumId w:val="2"/>
  </w:num>
  <w:num w:numId="8" w16cid:durableId="1414939104">
    <w:abstractNumId w:val="17"/>
  </w:num>
  <w:num w:numId="9" w16cid:durableId="118692021">
    <w:abstractNumId w:val="20"/>
  </w:num>
  <w:num w:numId="10" w16cid:durableId="1574463711">
    <w:abstractNumId w:val="32"/>
  </w:num>
  <w:num w:numId="11" w16cid:durableId="1366247588">
    <w:abstractNumId w:val="5"/>
  </w:num>
  <w:num w:numId="12" w16cid:durableId="15061695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12062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6488494">
    <w:abstractNumId w:val="15"/>
  </w:num>
  <w:num w:numId="15" w16cid:durableId="403451013">
    <w:abstractNumId w:val="0"/>
  </w:num>
  <w:num w:numId="16" w16cid:durableId="812140676">
    <w:abstractNumId w:val="6"/>
  </w:num>
  <w:num w:numId="17" w16cid:durableId="492188024">
    <w:abstractNumId w:val="26"/>
  </w:num>
  <w:num w:numId="18" w16cid:durableId="18699970">
    <w:abstractNumId w:val="10"/>
  </w:num>
  <w:num w:numId="19" w16cid:durableId="901448778">
    <w:abstractNumId w:val="29"/>
  </w:num>
  <w:num w:numId="20" w16cid:durableId="611548674">
    <w:abstractNumId w:val="19"/>
  </w:num>
  <w:num w:numId="21" w16cid:durableId="1660766417">
    <w:abstractNumId w:val="24"/>
  </w:num>
  <w:num w:numId="22" w16cid:durableId="11813120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9932556">
    <w:abstractNumId w:val="23"/>
  </w:num>
  <w:num w:numId="24" w16cid:durableId="841622660">
    <w:abstractNumId w:val="30"/>
  </w:num>
  <w:num w:numId="25" w16cid:durableId="526606215">
    <w:abstractNumId w:val="4"/>
  </w:num>
  <w:num w:numId="26" w16cid:durableId="228613330">
    <w:abstractNumId w:val="28"/>
  </w:num>
  <w:num w:numId="27" w16cid:durableId="2092269192">
    <w:abstractNumId w:val="27"/>
  </w:num>
  <w:num w:numId="28" w16cid:durableId="814444084">
    <w:abstractNumId w:val="31"/>
  </w:num>
  <w:num w:numId="29" w16cid:durableId="1455176624">
    <w:abstractNumId w:val="12"/>
  </w:num>
  <w:num w:numId="30" w16cid:durableId="930158068">
    <w:abstractNumId w:val="16"/>
  </w:num>
  <w:num w:numId="31" w16cid:durableId="4495961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78859522">
    <w:abstractNumId w:val="3"/>
  </w:num>
  <w:num w:numId="33" w16cid:durableId="8677506">
    <w:abstractNumId w:val="13"/>
  </w:num>
  <w:num w:numId="34" w16cid:durableId="1418747060">
    <w:abstractNumId w:val="7"/>
  </w:num>
  <w:num w:numId="35" w16cid:durableId="993605056">
    <w:abstractNumId w:val="1"/>
  </w:num>
  <w:num w:numId="36" w16cid:durableId="2209593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Alamets - JUSTDIGI">
    <w15:presenceInfo w15:providerId="AD" w15:userId="S::karen.alamets@justdigi.ee::d5089abc-9333-4d24-b37e-5d1060a1f597"/>
  </w15:person>
  <w15:person w15:author="Kärt Voor - JUSTDIGI">
    <w15:presenceInfo w15:providerId="AD" w15:userId="S::kart.voor@justdigi.ee::52dc4114-728c-4d71-abb1-7c598a6ea6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C0"/>
    <w:rsid w:val="00000828"/>
    <w:rsid w:val="000012D6"/>
    <w:rsid w:val="00001701"/>
    <w:rsid w:val="000019CB"/>
    <w:rsid w:val="000037BB"/>
    <w:rsid w:val="00004E94"/>
    <w:rsid w:val="000050D6"/>
    <w:rsid w:val="000116AB"/>
    <w:rsid w:val="00013469"/>
    <w:rsid w:val="000136BB"/>
    <w:rsid w:val="00017575"/>
    <w:rsid w:val="000179EC"/>
    <w:rsid w:val="00020575"/>
    <w:rsid w:val="0002207F"/>
    <w:rsid w:val="00022D68"/>
    <w:rsid w:val="00022DAF"/>
    <w:rsid w:val="00023E53"/>
    <w:rsid w:val="00024285"/>
    <w:rsid w:val="0002553F"/>
    <w:rsid w:val="00025E78"/>
    <w:rsid w:val="00027260"/>
    <w:rsid w:val="00027554"/>
    <w:rsid w:val="00027A41"/>
    <w:rsid w:val="00030819"/>
    <w:rsid w:val="00031B69"/>
    <w:rsid w:val="00032D0F"/>
    <w:rsid w:val="00033410"/>
    <w:rsid w:val="0003553F"/>
    <w:rsid w:val="000358B4"/>
    <w:rsid w:val="000360CC"/>
    <w:rsid w:val="000366EF"/>
    <w:rsid w:val="00037013"/>
    <w:rsid w:val="00037921"/>
    <w:rsid w:val="00037AE2"/>
    <w:rsid w:val="0004079B"/>
    <w:rsid w:val="00041322"/>
    <w:rsid w:val="00042F38"/>
    <w:rsid w:val="0004438C"/>
    <w:rsid w:val="00044525"/>
    <w:rsid w:val="00046F28"/>
    <w:rsid w:val="0005002D"/>
    <w:rsid w:val="00050AAC"/>
    <w:rsid w:val="00050BAF"/>
    <w:rsid w:val="0005234F"/>
    <w:rsid w:val="000530EC"/>
    <w:rsid w:val="00053255"/>
    <w:rsid w:val="00053C7A"/>
    <w:rsid w:val="00055BAE"/>
    <w:rsid w:val="00056B59"/>
    <w:rsid w:val="00057EE4"/>
    <w:rsid w:val="000614AC"/>
    <w:rsid w:val="00061B3E"/>
    <w:rsid w:val="00062B1D"/>
    <w:rsid w:val="00063CE4"/>
    <w:rsid w:val="000642FA"/>
    <w:rsid w:val="000653EF"/>
    <w:rsid w:val="00065B8C"/>
    <w:rsid w:val="00065D17"/>
    <w:rsid w:val="00066D33"/>
    <w:rsid w:val="00067EEC"/>
    <w:rsid w:val="00070D37"/>
    <w:rsid w:val="00071169"/>
    <w:rsid w:val="00071BE1"/>
    <w:rsid w:val="00072FC0"/>
    <w:rsid w:val="000762D1"/>
    <w:rsid w:val="00077913"/>
    <w:rsid w:val="00082899"/>
    <w:rsid w:val="00084898"/>
    <w:rsid w:val="00084CC1"/>
    <w:rsid w:val="0008525A"/>
    <w:rsid w:val="000867E7"/>
    <w:rsid w:val="000873A2"/>
    <w:rsid w:val="00087E32"/>
    <w:rsid w:val="0009150C"/>
    <w:rsid w:val="00091EF4"/>
    <w:rsid w:val="00091F32"/>
    <w:rsid w:val="000928D6"/>
    <w:rsid w:val="0009340F"/>
    <w:rsid w:val="0009369A"/>
    <w:rsid w:val="00094A21"/>
    <w:rsid w:val="00094A57"/>
    <w:rsid w:val="00096FCE"/>
    <w:rsid w:val="00097322"/>
    <w:rsid w:val="000A04D7"/>
    <w:rsid w:val="000A1EC6"/>
    <w:rsid w:val="000A1F47"/>
    <w:rsid w:val="000A25E0"/>
    <w:rsid w:val="000A2CE0"/>
    <w:rsid w:val="000A2F48"/>
    <w:rsid w:val="000A33DB"/>
    <w:rsid w:val="000A5355"/>
    <w:rsid w:val="000A5D79"/>
    <w:rsid w:val="000A641F"/>
    <w:rsid w:val="000B1257"/>
    <w:rsid w:val="000B13C9"/>
    <w:rsid w:val="000B1AFD"/>
    <w:rsid w:val="000B296A"/>
    <w:rsid w:val="000B40A6"/>
    <w:rsid w:val="000B4186"/>
    <w:rsid w:val="000B41E9"/>
    <w:rsid w:val="000B44F8"/>
    <w:rsid w:val="000B6132"/>
    <w:rsid w:val="000B617F"/>
    <w:rsid w:val="000C07B3"/>
    <w:rsid w:val="000C2540"/>
    <w:rsid w:val="000C2DF6"/>
    <w:rsid w:val="000C32BD"/>
    <w:rsid w:val="000C4F37"/>
    <w:rsid w:val="000C50D5"/>
    <w:rsid w:val="000C5468"/>
    <w:rsid w:val="000C6658"/>
    <w:rsid w:val="000C698B"/>
    <w:rsid w:val="000C7E26"/>
    <w:rsid w:val="000D0C70"/>
    <w:rsid w:val="000D123F"/>
    <w:rsid w:val="000D1C8E"/>
    <w:rsid w:val="000D388F"/>
    <w:rsid w:val="000D423C"/>
    <w:rsid w:val="000D5CAE"/>
    <w:rsid w:val="000D653E"/>
    <w:rsid w:val="000D6BB2"/>
    <w:rsid w:val="000D731F"/>
    <w:rsid w:val="000E09E5"/>
    <w:rsid w:val="000E15C4"/>
    <w:rsid w:val="000E18A6"/>
    <w:rsid w:val="000E38D0"/>
    <w:rsid w:val="000E43BD"/>
    <w:rsid w:val="000E5269"/>
    <w:rsid w:val="000E59E4"/>
    <w:rsid w:val="000F2255"/>
    <w:rsid w:val="000F2E81"/>
    <w:rsid w:val="000F3284"/>
    <w:rsid w:val="000F3E9D"/>
    <w:rsid w:val="000F692A"/>
    <w:rsid w:val="000F7B85"/>
    <w:rsid w:val="001005D4"/>
    <w:rsid w:val="0010195E"/>
    <w:rsid w:val="001019DE"/>
    <w:rsid w:val="00102B28"/>
    <w:rsid w:val="00102E11"/>
    <w:rsid w:val="00104050"/>
    <w:rsid w:val="001043E3"/>
    <w:rsid w:val="001053E4"/>
    <w:rsid w:val="00105DD3"/>
    <w:rsid w:val="00111FE1"/>
    <w:rsid w:val="00112B74"/>
    <w:rsid w:val="00112DA9"/>
    <w:rsid w:val="00112DE8"/>
    <w:rsid w:val="001132EF"/>
    <w:rsid w:val="00113D2C"/>
    <w:rsid w:val="0011576F"/>
    <w:rsid w:val="00120862"/>
    <w:rsid w:val="0012137B"/>
    <w:rsid w:val="00122331"/>
    <w:rsid w:val="00123083"/>
    <w:rsid w:val="001233FE"/>
    <w:rsid w:val="00124080"/>
    <w:rsid w:val="00124C94"/>
    <w:rsid w:val="00124D00"/>
    <w:rsid w:val="001254AB"/>
    <w:rsid w:val="00126547"/>
    <w:rsid w:val="00126F6A"/>
    <w:rsid w:val="001273DF"/>
    <w:rsid w:val="00127B54"/>
    <w:rsid w:val="001307BD"/>
    <w:rsid w:val="00130B29"/>
    <w:rsid w:val="001319B7"/>
    <w:rsid w:val="001330AB"/>
    <w:rsid w:val="00135E34"/>
    <w:rsid w:val="00136121"/>
    <w:rsid w:val="0014086B"/>
    <w:rsid w:val="00141703"/>
    <w:rsid w:val="00142863"/>
    <w:rsid w:val="00145062"/>
    <w:rsid w:val="001454A4"/>
    <w:rsid w:val="001461C3"/>
    <w:rsid w:val="00146E0C"/>
    <w:rsid w:val="00147444"/>
    <w:rsid w:val="00151B0E"/>
    <w:rsid w:val="00151F0A"/>
    <w:rsid w:val="001526D5"/>
    <w:rsid w:val="001534DB"/>
    <w:rsid w:val="001541D4"/>
    <w:rsid w:val="0015686A"/>
    <w:rsid w:val="00156B07"/>
    <w:rsid w:val="00160123"/>
    <w:rsid w:val="0016075E"/>
    <w:rsid w:val="001638C6"/>
    <w:rsid w:val="00164BD8"/>
    <w:rsid w:val="00167EB5"/>
    <w:rsid w:val="00172999"/>
    <w:rsid w:val="00173C45"/>
    <w:rsid w:val="001801B0"/>
    <w:rsid w:val="0018051A"/>
    <w:rsid w:val="001813FF"/>
    <w:rsid w:val="0018194C"/>
    <w:rsid w:val="00181B31"/>
    <w:rsid w:val="00182C81"/>
    <w:rsid w:val="00182CC2"/>
    <w:rsid w:val="001832D5"/>
    <w:rsid w:val="001838BC"/>
    <w:rsid w:val="00183C60"/>
    <w:rsid w:val="0018625E"/>
    <w:rsid w:val="00186B0F"/>
    <w:rsid w:val="00186C9F"/>
    <w:rsid w:val="0019019E"/>
    <w:rsid w:val="00190B1F"/>
    <w:rsid w:val="001914AE"/>
    <w:rsid w:val="001929E5"/>
    <w:rsid w:val="00193C3F"/>
    <w:rsid w:val="00194419"/>
    <w:rsid w:val="00194545"/>
    <w:rsid w:val="00194932"/>
    <w:rsid w:val="00195EC0"/>
    <w:rsid w:val="001977E6"/>
    <w:rsid w:val="001A0603"/>
    <w:rsid w:val="001A1D59"/>
    <w:rsid w:val="001A4FD2"/>
    <w:rsid w:val="001A62B2"/>
    <w:rsid w:val="001B0273"/>
    <w:rsid w:val="001B0632"/>
    <w:rsid w:val="001B145B"/>
    <w:rsid w:val="001B1640"/>
    <w:rsid w:val="001B1F1F"/>
    <w:rsid w:val="001B2CA8"/>
    <w:rsid w:val="001B31E1"/>
    <w:rsid w:val="001B5C2C"/>
    <w:rsid w:val="001B6025"/>
    <w:rsid w:val="001C074C"/>
    <w:rsid w:val="001C202E"/>
    <w:rsid w:val="001C3653"/>
    <w:rsid w:val="001C3713"/>
    <w:rsid w:val="001C548D"/>
    <w:rsid w:val="001C5DBA"/>
    <w:rsid w:val="001C6584"/>
    <w:rsid w:val="001C6A6E"/>
    <w:rsid w:val="001C756C"/>
    <w:rsid w:val="001C7A01"/>
    <w:rsid w:val="001C7FE6"/>
    <w:rsid w:val="001D0DC7"/>
    <w:rsid w:val="001D2434"/>
    <w:rsid w:val="001D33DA"/>
    <w:rsid w:val="001D441C"/>
    <w:rsid w:val="001D4B3A"/>
    <w:rsid w:val="001D4D63"/>
    <w:rsid w:val="001D53EF"/>
    <w:rsid w:val="001D642A"/>
    <w:rsid w:val="001D6499"/>
    <w:rsid w:val="001D6829"/>
    <w:rsid w:val="001D7303"/>
    <w:rsid w:val="001D7A70"/>
    <w:rsid w:val="001E0B1B"/>
    <w:rsid w:val="001E14AB"/>
    <w:rsid w:val="001E1AFC"/>
    <w:rsid w:val="001E2248"/>
    <w:rsid w:val="001E2452"/>
    <w:rsid w:val="001E2C7B"/>
    <w:rsid w:val="001E4BC2"/>
    <w:rsid w:val="001E56A7"/>
    <w:rsid w:val="001E60B7"/>
    <w:rsid w:val="001E75CE"/>
    <w:rsid w:val="001F02E1"/>
    <w:rsid w:val="001F09C8"/>
    <w:rsid w:val="001F1148"/>
    <w:rsid w:val="001F1B2F"/>
    <w:rsid w:val="001F1B30"/>
    <w:rsid w:val="001F28A3"/>
    <w:rsid w:val="001F4170"/>
    <w:rsid w:val="001F418E"/>
    <w:rsid w:val="001F4770"/>
    <w:rsid w:val="001F516A"/>
    <w:rsid w:val="001F6FE0"/>
    <w:rsid w:val="001F7B0D"/>
    <w:rsid w:val="00201BF2"/>
    <w:rsid w:val="00202411"/>
    <w:rsid w:val="00203E29"/>
    <w:rsid w:val="002041E9"/>
    <w:rsid w:val="00204769"/>
    <w:rsid w:val="00204FD8"/>
    <w:rsid w:val="00206666"/>
    <w:rsid w:val="00210D5D"/>
    <w:rsid w:val="0021103C"/>
    <w:rsid w:val="00211B86"/>
    <w:rsid w:val="0021296E"/>
    <w:rsid w:val="00212BA6"/>
    <w:rsid w:val="00212E1E"/>
    <w:rsid w:val="002135A7"/>
    <w:rsid w:val="002142BD"/>
    <w:rsid w:val="00214B56"/>
    <w:rsid w:val="002155C7"/>
    <w:rsid w:val="002160E9"/>
    <w:rsid w:val="0021689B"/>
    <w:rsid w:val="00216F3F"/>
    <w:rsid w:val="0021746F"/>
    <w:rsid w:val="00217A0C"/>
    <w:rsid w:val="00221DA1"/>
    <w:rsid w:val="0022205E"/>
    <w:rsid w:val="002220F1"/>
    <w:rsid w:val="00222E48"/>
    <w:rsid w:val="002230EB"/>
    <w:rsid w:val="00223504"/>
    <w:rsid w:val="00224289"/>
    <w:rsid w:val="002244AE"/>
    <w:rsid w:val="00224DB4"/>
    <w:rsid w:val="00225318"/>
    <w:rsid w:val="0022656D"/>
    <w:rsid w:val="00230B70"/>
    <w:rsid w:val="00230BCB"/>
    <w:rsid w:val="00230FBA"/>
    <w:rsid w:val="0023114E"/>
    <w:rsid w:val="00231EDB"/>
    <w:rsid w:val="00232027"/>
    <w:rsid w:val="00233534"/>
    <w:rsid w:val="00233C32"/>
    <w:rsid w:val="00234519"/>
    <w:rsid w:val="002349D1"/>
    <w:rsid w:val="00235441"/>
    <w:rsid w:val="002417F8"/>
    <w:rsid w:val="00241821"/>
    <w:rsid w:val="0024668D"/>
    <w:rsid w:val="002511F1"/>
    <w:rsid w:val="00251273"/>
    <w:rsid w:val="00251621"/>
    <w:rsid w:val="00251A60"/>
    <w:rsid w:val="002549AB"/>
    <w:rsid w:val="00254F4F"/>
    <w:rsid w:val="00255522"/>
    <w:rsid w:val="00256304"/>
    <w:rsid w:val="00256AA9"/>
    <w:rsid w:val="00257246"/>
    <w:rsid w:val="002602AB"/>
    <w:rsid w:val="00260852"/>
    <w:rsid w:val="0026183C"/>
    <w:rsid w:val="00263298"/>
    <w:rsid w:val="0026339A"/>
    <w:rsid w:val="00264F89"/>
    <w:rsid w:val="00265439"/>
    <w:rsid w:val="0026589E"/>
    <w:rsid w:val="0026593D"/>
    <w:rsid w:val="00265EB1"/>
    <w:rsid w:val="00266B96"/>
    <w:rsid w:val="00266D70"/>
    <w:rsid w:val="00270FC8"/>
    <w:rsid w:val="0027588C"/>
    <w:rsid w:val="00275AD0"/>
    <w:rsid w:val="002811E7"/>
    <w:rsid w:val="00281243"/>
    <w:rsid w:val="00281A3E"/>
    <w:rsid w:val="00282478"/>
    <w:rsid w:val="00282A63"/>
    <w:rsid w:val="00286111"/>
    <w:rsid w:val="00286D67"/>
    <w:rsid w:val="00286D9F"/>
    <w:rsid w:val="00287077"/>
    <w:rsid w:val="002871B0"/>
    <w:rsid w:val="00287C21"/>
    <w:rsid w:val="00287FD4"/>
    <w:rsid w:val="002909CF"/>
    <w:rsid w:val="0029154D"/>
    <w:rsid w:val="00292900"/>
    <w:rsid w:val="00293074"/>
    <w:rsid w:val="00295BEE"/>
    <w:rsid w:val="002A142A"/>
    <w:rsid w:val="002A384A"/>
    <w:rsid w:val="002A3C9C"/>
    <w:rsid w:val="002A3FAA"/>
    <w:rsid w:val="002A41C0"/>
    <w:rsid w:val="002A4738"/>
    <w:rsid w:val="002A5907"/>
    <w:rsid w:val="002A6F0A"/>
    <w:rsid w:val="002A7510"/>
    <w:rsid w:val="002B0D12"/>
    <w:rsid w:val="002B2113"/>
    <w:rsid w:val="002B2A24"/>
    <w:rsid w:val="002B4044"/>
    <w:rsid w:val="002B6A41"/>
    <w:rsid w:val="002B706D"/>
    <w:rsid w:val="002B70A0"/>
    <w:rsid w:val="002B7CD1"/>
    <w:rsid w:val="002C01ED"/>
    <w:rsid w:val="002C0204"/>
    <w:rsid w:val="002C1394"/>
    <w:rsid w:val="002C26D0"/>
    <w:rsid w:val="002C2EC8"/>
    <w:rsid w:val="002C36AA"/>
    <w:rsid w:val="002C3E0C"/>
    <w:rsid w:val="002C4341"/>
    <w:rsid w:val="002C47F0"/>
    <w:rsid w:val="002C5583"/>
    <w:rsid w:val="002C6EB3"/>
    <w:rsid w:val="002D0006"/>
    <w:rsid w:val="002D3EFD"/>
    <w:rsid w:val="002D58B6"/>
    <w:rsid w:val="002D6C07"/>
    <w:rsid w:val="002D6FE7"/>
    <w:rsid w:val="002D7382"/>
    <w:rsid w:val="002D777C"/>
    <w:rsid w:val="002E04F5"/>
    <w:rsid w:val="002E0ECF"/>
    <w:rsid w:val="002E11B6"/>
    <w:rsid w:val="002E1345"/>
    <w:rsid w:val="002E193F"/>
    <w:rsid w:val="002E1E0A"/>
    <w:rsid w:val="002E24EF"/>
    <w:rsid w:val="002E4577"/>
    <w:rsid w:val="002E49BE"/>
    <w:rsid w:val="002E543B"/>
    <w:rsid w:val="002E619E"/>
    <w:rsid w:val="002E62B9"/>
    <w:rsid w:val="002E7734"/>
    <w:rsid w:val="002F1803"/>
    <w:rsid w:val="002F2E65"/>
    <w:rsid w:val="002F4155"/>
    <w:rsid w:val="002F75A6"/>
    <w:rsid w:val="002F761F"/>
    <w:rsid w:val="0030098A"/>
    <w:rsid w:val="00300E81"/>
    <w:rsid w:val="003021A8"/>
    <w:rsid w:val="00304C15"/>
    <w:rsid w:val="00307F46"/>
    <w:rsid w:val="00310271"/>
    <w:rsid w:val="00310C23"/>
    <w:rsid w:val="00310EF8"/>
    <w:rsid w:val="0031230F"/>
    <w:rsid w:val="00315DA5"/>
    <w:rsid w:val="003160E9"/>
    <w:rsid w:val="003162D9"/>
    <w:rsid w:val="00316906"/>
    <w:rsid w:val="00320D20"/>
    <w:rsid w:val="00323C58"/>
    <w:rsid w:val="003241E1"/>
    <w:rsid w:val="0032508E"/>
    <w:rsid w:val="0032541E"/>
    <w:rsid w:val="00325FA0"/>
    <w:rsid w:val="00326C64"/>
    <w:rsid w:val="003303A1"/>
    <w:rsid w:val="003312C9"/>
    <w:rsid w:val="00331D21"/>
    <w:rsid w:val="003332A4"/>
    <w:rsid w:val="003403FE"/>
    <w:rsid w:val="00341C64"/>
    <w:rsid w:val="003427E4"/>
    <w:rsid w:val="0034362E"/>
    <w:rsid w:val="00343B25"/>
    <w:rsid w:val="0034496C"/>
    <w:rsid w:val="00344C88"/>
    <w:rsid w:val="00344D9D"/>
    <w:rsid w:val="003458C6"/>
    <w:rsid w:val="00345EEA"/>
    <w:rsid w:val="003467FC"/>
    <w:rsid w:val="00347D7A"/>
    <w:rsid w:val="00350397"/>
    <w:rsid w:val="003527D5"/>
    <w:rsid w:val="00352A67"/>
    <w:rsid w:val="00352B5E"/>
    <w:rsid w:val="00353FC3"/>
    <w:rsid w:val="00354207"/>
    <w:rsid w:val="0035438B"/>
    <w:rsid w:val="0035554B"/>
    <w:rsid w:val="0035766C"/>
    <w:rsid w:val="00357E37"/>
    <w:rsid w:val="00361C1D"/>
    <w:rsid w:val="00362BEE"/>
    <w:rsid w:val="00364386"/>
    <w:rsid w:val="0036464B"/>
    <w:rsid w:val="00364F62"/>
    <w:rsid w:val="00366A26"/>
    <w:rsid w:val="00370AAC"/>
    <w:rsid w:val="00370CCD"/>
    <w:rsid w:val="0037262A"/>
    <w:rsid w:val="00372715"/>
    <w:rsid w:val="00375139"/>
    <w:rsid w:val="0037631C"/>
    <w:rsid w:val="00380F8C"/>
    <w:rsid w:val="0038132F"/>
    <w:rsid w:val="0038290A"/>
    <w:rsid w:val="00384272"/>
    <w:rsid w:val="00384500"/>
    <w:rsid w:val="003847CE"/>
    <w:rsid w:val="00384D4E"/>
    <w:rsid w:val="00386E62"/>
    <w:rsid w:val="00392D79"/>
    <w:rsid w:val="00393FFD"/>
    <w:rsid w:val="003942BA"/>
    <w:rsid w:val="00394AB7"/>
    <w:rsid w:val="00395079"/>
    <w:rsid w:val="00395AA6"/>
    <w:rsid w:val="00395F41"/>
    <w:rsid w:val="0039639B"/>
    <w:rsid w:val="003A2160"/>
    <w:rsid w:val="003A3079"/>
    <w:rsid w:val="003A42DB"/>
    <w:rsid w:val="003A4B80"/>
    <w:rsid w:val="003A670D"/>
    <w:rsid w:val="003A68C3"/>
    <w:rsid w:val="003A7755"/>
    <w:rsid w:val="003B078E"/>
    <w:rsid w:val="003B0F0D"/>
    <w:rsid w:val="003B0F80"/>
    <w:rsid w:val="003B1FE6"/>
    <w:rsid w:val="003B2DC5"/>
    <w:rsid w:val="003B609F"/>
    <w:rsid w:val="003B6B01"/>
    <w:rsid w:val="003B7B80"/>
    <w:rsid w:val="003C0F2F"/>
    <w:rsid w:val="003C172F"/>
    <w:rsid w:val="003C2225"/>
    <w:rsid w:val="003C2AE9"/>
    <w:rsid w:val="003C3B2A"/>
    <w:rsid w:val="003C49FB"/>
    <w:rsid w:val="003C58F6"/>
    <w:rsid w:val="003C5DF1"/>
    <w:rsid w:val="003C5EB0"/>
    <w:rsid w:val="003C61AD"/>
    <w:rsid w:val="003C68DE"/>
    <w:rsid w:val="003C69D4"/>
    <w:rsid w:val="003C730E"/>
    <w:rsid w:val="003D0D30"/>
    <w:rsid w:val="003D1D4D"/>
    <w:rsid w:val="003D23FA"/>
    <w:rsid w:val="003D3478"/>
    <w:rsid w:val="003D6461"/>
    <w:rsid w:val="003D6E62"/>
    <w:rsid w:val="003D79A9"/>
    <w:rsid w:val="003E026E"/>
    <w:rsid w:val="003E1249"/>
    <w:rsid w:val="003E1711"/>
    <w:rsid w:val="003E227A"/>
    <w:rsid w:val="003E2663"/>
    <w:rsid w:val="003E3309"/>
    <w:rsid w:val="003E342E"/>
    <w:rsid w:val="003E3A47"/>
    <w:rsid w:val="003E3D32"/>
    <w:rsid w:val="003E4D5D"/>
    <w:rsid w:val="003E66FB"/>
    <w:rsid w:val="003F16EF"/>
    <w:rsid w:val="003F25B4"/>
    <w:rsid w:val="003F2815"/>
    <w:rsid w:val="003F4635"/>
    <w:rsid w:val="003F4DAF"/>
    <w:rsid w:val="003F4F20"/>
    <w:rsid w:val="003F5D66"/>
    <w:rsid w:val="003F5FC0"/>
    <w:rsid w:val="003F6BAD"/>
    <w:rsid w:val="003F6CFC"/>
    <w:rsid w:val="003F74B2"/>
    <w:rsid w:val="003F7E52"/>
    <w:rsid w:val="00400C09"/>
    <w:rsid w:val="0040285A"/>
    <w:rsid w:val="00402E29"/>
    <w:rsid w:val="004033D3"/>
    <w:rsid w:val="004037A4"/>
    <w:rsid w:val="00403B37"/>
    <w:rsid w:val="00403FD5"/>
    <w:rsid w:val="004050AE"/>
    <w:rsid w:val="0040529C"/>
    <w:rsid w:val="00406641"/>
    <w:rsid w:val="0040779C"/>
    <w:rsid w:val="00410336"/>
    <w:rsid w:val="0041039A"/>
    <w:rsid w:val="00412AE0"/>
    <w:rsid w:val="00412E80"/>
    <w:rsid w:val="0041391E"/>
    <w:rsid w:val="00413EB9"/>
    <w:rsid w:val="0041483D"/>
    <w:rsid w:val="00415847"/>
    <w:rsid w:val="004165C2"/>
    <w:rsid w:val="00416613"/>
    <w:rsid w:val="00416F04"/>
    <w:rsid w:val="00420656"/>
    <w:rsid w:val="00420E4B"/>
    <w:rsid w:val="00422704"/>
    <w:rsid w:val="00422E96"/>
    <w:rsid w:val="00424939"/>
    <w:rsid w:val="0042504C"/>
    <w:rsid w:val="00425A1D"/>
    <w:rsid w:val="0042622D"/>
    <w:rsid w:val="004264F3"/>
    <w:rsid w:val="00427503"/>
    <w:rsid w:val="00430127"/>
    <w:rsid w:val="00430A51"/>
    <w:rsid w:val="00430E6A"/>
    <w:rsid w:val="004323D3"/>
    <w:rsid w:val="0043353B"/>
    <w:rsid w:val="00434EFD"/>
    <w:rsid w:val="00435137"/>
    <w:rsid w:val="004351DA"/>
    <w:rsid w:val="00435DCF"/>
    <w:rsid w:val="00435E4B"/>
    <w:rsid w:val="0043743B"/>
    <w:rsid w:val="00437A30"/>
    <w:rsid w:val="00440987"/>
    <w:rsid w:val="0044144B"/>
    <w:rsid w:val="004418A5"/>
    <w:rsid w:val="00441D96"/>
    <w:rsid w:val="0044259D"/>
    <w:rsid w:val="0044281B"/>
    <w:rsid w:val="00443B16"/>
    <w:rsid w:val="00444D49"/>
    <w:rsid w:val="0044503E"/>
    <w:rsid w:val="0044517B"/>
    <w:rsid w:val="004452AE"/>
    <w:rsid w:val="00445EF1"/>
    <w:rsid w:val="00446BC5"/>
    <w:rsid w:val="0044742A"/>
    <w:rsid w:val="00451F37"/>
    <w:rsid w:val="00452C0A"/>
    <w:rsid w:val="00452DA5"/>
    <w:rsid w:val="00453AD4"/>
    <w:rsid w:val="00455A5B"/>
    <w:rsid w:val="00456CEA"/>
    <w:rsid w:val="00456D81"/>
    <w:rsid w:val="004573F7"/>
    <w:rsid w:val="004574FB"/>
    <w:rsid w:val="00461218"/>
    <w:rsid w:val="00461319"/>
    <w:rsid w:val="004632DE"/>
    <w:rsid w:val="0046377C"/>
    <w:rsid w:val="00464FA4"/>
    <w:rsid w:val="00465D17"/>
    <w:rsid w:val="00470605"/>
    <w:rsid w:val="00471812"/>
    <w:rsid w:val="00472127"/>
    <w:rsid w:val="004725FA"/>
    <w:rsid w:val="00472D35"/>
    <w:rsid w:val="00472F37"/>
    <w:rsid w:val="00473981"/>
    <w:rsid w:val="00474784"/>
    <w:rsid w:val="00474C64"/>
    <w:rsid w:val="0047539F"/>
    <w:rsid w:val="004765F9"/>
    <w:rsid w:val="0047763B"/>
    <w:rsid w:val="00477B7C"/>
    <w:rsid w:val="00477FB7"/>
    <w:rsid w:val="004806C1"/>
    <w:rsid w:val="004818E1"/>
    <w:rsid w:val="004822EF"/>
    <w:rsid w:val="00483581"/>
    <w:rsid w:val="00483EE9"/>
    <w:rsid w:val="00483F8A"/>
    <w:rsid w:val="004840BC"/>
    <w:rsid w:val="004841EA"/>
    <w:rsid w:val="00486BBB"/>
    <w:rsid w:val="00487266"/>
    <w:rsid w:val="004906BC"/>
    <w:rsid w:val="00492F66"/>
    <w:rsid w:val="004943DB"/>
    <w:rsid w:val="004948F8"/>
    <w:rsid w:val="00494FA8"/>
    <w:rsid w:val="0049571F"/>
    <w:rsid w:val="00496835"/>
    <w:rsid w:val="004A051D"/>
    <w:rsid w:val="004A0685"/>
    <w:rsid w:val="004A083F"/>
    <w:rsid w:val="004A4518"/>
    <w:rsid w:val="004A5A76"/>
    <w:rsid w:val="004A5F68"/>
    <w:rsid w:val="004A6142"/>
    <w:rsid w:val="004A688F"/>
    <w:rsid w:val="004A7C1F"/>
    <w:rsid w:val="004A7F93"/>
    <w:rsid w:val="004B0A7B"/>
    <w:rsid w:val="004B0CD9"/>
    <w:rsid w:val="004B17B2"/>
    <w:rsid w:val="004B5D85"/>
    <w:rsid w:val="004B6985"/>
    <w:rsid w:val="004B6E08"/>
    <w:rsid w:val="004B722C"/>
    <w:rsid w:val="004B79E8"/>
    <w:rsid w:val="004B7E56"/>
    <w:rsid w:val="004C00A6"/>
    <w:rsid w:val="004C1C7B"/>
    <w:rsid w:val="004C2331"/>
    <w:rsid w:val="004C2CAD"/>
    <w:rsid w:val="004C4692"/>
    <w:rsid w:val="004C4C65"/>
    <w:rsid w:val="004C5C43"/>
    <w:rsid w:val="004C609E"/>
    <w:rsid w:val="004C7E23"/>
    <w:rsid w:val="004D070F"/>
    <w:rsid w:val="004D1376"/>
    <w:rsid w:val="004D17BC"/>
    <w:rsid w:val="004D22AE"/>
    <w:rsid w:val="004D2690"/>
    <w:rsid w:val="004D30E6"/>
    <w:rsid w:val="004D3A41"/>
    <w:rsid w:val="004D3A63"/>
    <w:rsid w:val="004D406C"/>
    <w:rsid w:val="004D43C8"/>
    <w:rsid w:val="004D52BB"/>
    <w:rsid w:val="004D5EBE"/>
    <w:rsid w:val="004D71A6"/>
    <w:rsid w:val="004E0430"/>
    <w:rsid w:val="004E082D"/>
    <w:rsid w:val="004E1549"/>
    <w:rsid w:val="004E1DD9"/>
    <w:rsid w:val="004E4E18"/>
    <w:rsid w:val="004E7D2F"/>
    <w:rsid w:val="004F0612"/>
    <w:rsid w:val="004F12F8"/>
    <w:rsid w:val="004F1C7B"/>
    <w:rsid w:val="004F203F"/>
    <w:rsid w:val="004F2AFF"/>
    <w:rsid w:val="004F3710"/>
    <w:rsid w:val="004F513F"/>
    <w:rsid w:val="004F5FC5"/>
    <w:rsid w:val="004F60DD"/>
    <w:rsid w:val="004F622E"/>
    <w:rsid w:val="004F7081"/>
    <w:rsid w:val="004F73C3"/>
    <w:rsid w:val="00500329"/>
    <w:rsid w:val="005003C8"/>
    <w:rsid w:val="00500D9E"/>
    <w:rsid w:val="005014C0"/>
    <w:rsid w:val="00501ACD"/>
    <w:rsid w:val="00501B3B"/>
    <w:rsid w:val="00502509"/>
    <w:rsid w:val="0050393E"/>
    <w:rsid w:val="00503F42"/>
    <w:rsid w:val="00506461"/>
    <w:rsid w:val="00510AF3"/>
    <w:rsid w:val="0051168C"/>
    <w:rsid w:val="00511A17"/>
    <w:rsid w:val="005136C2"/>
    <w:rsid w:val="00517434"/>
    <w:rsid w:val="00517863"/>
    <w:rsid w:val="00517DD9"/>
    <w:rsid w:val="005221B0"/>
    <w:rsid w:val="005223F3"/>
    <w:rsid w:val="00522B5A"/>
    <w:rsid w:val="00523521"/>
    <w:rsid w:val="005236A9"/>
    <w:rsid w:val="00524189"/>
    <w:rsid w:val="005249D6"/>
    <w:rsid w:val="00525B36"/>
    <w:rsid w:val="00527250"/>
    <w:rsid w:val="005274FA"/>
    <w:rsid w:val="00527520"/>
    <w:rsid w:val="005316C7"/>
    <w:rsid w:val="005321BB"/>
    <w:rsid w:val="00532BF7"/>
    <w:rsid w:val="00534DFC"/>
    <w:rsid w:val="00534F5E"/>
    <w:rsid w:val="0054123D"/>
    <w:rsid w:val="00543C92"/>
    <w:rsid w:val="00544689"/>
    <w:rsid w:val="005447E3"/>
    <w:rsid w:val="00545036"/>
    <w:rsid w:val="005468CA"/>
    <w:rsid w:val="00546ADC"/>
    <w:rsid w:val="005476D9"/>
    <w:rsid w:val="005479E1"/>
    <w:rsid w:val="00550B7F"/>
    <w:rsid w:val="005510CA"/>
    <w:rsid w:val="0055149A"/>
    <w:rsid w:val="00551E67"/>
    <w:rsid w:val="00552A25"/>
    <w:rsid w:val="00554027"/>
    <w:rsid w:val="00555DA4"/>
    <w:rsid w:val="00556849"/>
    <w:rsid w:val="00557EAB"/>
    <w:rsid w:val="00557F98"/>
    <w:rsid w:val="00560CD9"/>
    <w:rsid w:val="0056274C"/>
    <w:rsid w:val="00563EA4"/>
    <w:rsid w:val="0056455E"/>
    <w:rsid w:val="005654F5"/>
    <w:rsid w:val="00566C43"/>
    <w:rsid w:val="0056775D"/>
    <w:rsid w:val="0057114B"/>
    <w:rsid w:val="005717AC"/>
    <w:rsid w:val="00571A28"/>
    <w:rsid w:val="00572D39"/>
    <w:rsid w:val="00573416"/>
    <w:rsid w:val="00573B6C"/>
    <w:rsid w:val="00575EC3"/>
    <w:rsid w:val="005760F7"/>
    <w:rsid w:val="005779EF"/>
    <w:rsid w:val="005806B9"/>
    <w:rsid w:val="005812D9"/>
    <w:rsid w:val="005825AC"/>
    <w:rsid w:val="0058401C"/>
    <w:rsid w:val="00584D1C"/>
    <w:rsid w:val="00591405"/>
    <w:rsid w:val="0059178B"/>
    <w:rsid w:val="00592ED9"/>
    <w:rsid w:val="00594074"/>
    <w:rsid w:val="0059414A"/>
    <w:rsid w:val="00596A62"/>
    <w:rsid w:val="005973F3"/>
    <w:rsid w:val="005A0459"/>
    <w:rsid w:val="005A0C4B"/>
    <w:rsid w:val="005A0DBE"/>
    <w:rsid w:val="005A1BE8"/>
    <w:rsid w:val="005A24CF"/>
    <w:rsid w:val="005A2789"/>
    <w:rsid w:val="005A3023"/>
    <w:rsid w:val="005A346A"/>
    <w:rsid w:val="005A38B7"/>
    <w:rsid w:val="005A464E"/>
    <w:rsid w:val="005A47B4"/>
    <w:rsid w:val="005A507C"/>
    <w:rsid w:val="005A5D66"/>
    <w:rsid w:val="005A5DF1"/>
    <w:rsid w:val="005A6B17"/>
    <w:rsid w:val="005A6E92"/>
    <w:rsid w:val="005B265B"/>
    <w:rsid w:val="005B2E25"/>
    <w:rsid w:val="005B327D"/>
    <w:rsid w:val="005B412E"/>
    <w:rsid w:val="005B42ED"/>
    <w:rsid w:val="005B4F8C"/>
    <w:rsid w:val="005B6902"/>
    <w:rsid w:val="005B7DDC"/>
    <w:rsid w:val="005C023B"/>
    <w:rsid w:val="005C386A"/>
    <w:rsid w:val="005C49BD"/>
    <w:rsid w:val="005C682A"/>
    <w:rsid w:val="005C6A7F"/>
    <w:rsid w:val="005C7BCE"/>
    <w:rsid w:val="005D1090"/>
    <w:rsid w:val="005D1AB0"/>
    <w:rsid w:val="005D203C"/>
    <w:rsid w:val="005D2F4D"/>
    <w:rsid w:val="005D344B"/>
    <w:rsid w:val="005D54B0"/>
    <w:rsid w:val="005D5ACA"/>
    <w:rsid w:val="005D5D87"/>
    <w:rsid w:val="005D6011"/>
    <w:rsid w:val="005D6699"/>
    <w:rsid w:val="005D6B62"/>
    <w:rsid w:val="005E08CF"/>
    <w:rsid w:val="005E0D91"/>
    <w:rsid w:val="005E203F"/>
    <w:rsid w:val="005E26BF"/>
    <w:rsid w:val="005E3B77"/>
    <w:rsid w:val="005E4279"/>
    <w:rsid w:val="005E4647"/>
    <w:rsid w:val="005E4863"/>
    <w:rsid w:val="005E675D"/>
    <w:rsid w:val="005E7107"/>
    <w:rsid w:val="005F0314"/>
    <w:rsid w:val="005F0335"/>
    <w:rsid w:val="005F0422"/>
    <w:rsid w:val="005F1B2D"/>
    <w:rsid w:val="005F1F9E"/>
    <w:rsid w:val="005F22C2"/>
    <w:rsid w:val="005F7374"/>
    <w:rsid w:val="005F756E"/>
    <w:rsid w:val="005F7E25"/>
    <w:rsid w:val="005F7E5A"/>
    <w:rsid w:val="0060002B"/>
    <w:rsid w:val="006018FF"/>
    <w:rsid w:val="006022CA"/>
    <w:rsid w:val="006023B2"/>
    <w:rsid w:val="0060381F"/>
    <w:rsid w:val="00603ACB"/>
    <w:rsid w:val="006043B9"/>
    <w:rsid w:val="00604DC6"/>
    <w:rsid w:val="00605079"/>
    <w:rsid w:val="006057A9"/>
    <w:rsid w:val="006068BA"/>
    <w:rsid w:val="0060693D"/>
    <w:rsid w:val="00606D2B"/>
    <w:rsid w:val="00607E2D"/>
    <w:rsid w:val="00612145"/>
    <w:rsid w:val="00612405"/>
    <w:rsid w:val="006126A7"/>
    <w:rsid w:val="00613438"/>
    <w:rsid w:val="006137E0"/>
    <w:rsid w:val="006145F0"/>
    <w:rsid w:val="00614846"/>
    <w:rsid w:val="006159DB"/>
    <w:rsid w:val="006208F9"/>
    <w:rsid w:val="00621078"/>
    <w:rsid w:val="00621D7A"/>
    <w:rsid w:val="00621F42"/>
    <w:rsid w:val="00624CF8"/>
    <w:rsid w:val="00624F8F"/>
    <w:rsid w:val="00625FB8"/>
    <w:rsid w:val="0062723A"/>
    <w:rsid w:val="00627F49"/>
    <w:rsid w:val="006314CC"/>
    <w:rsid w:val="00631798"/>
    <w:rsid w:val="00631F32"/>
    <w:rsid w:val="00632685"/>
    <w:rsid w:val="006328EE"/>
    <w:rsid w:val="00633482"/>
    <w:rsid w:val="00633D4A"/>
    <w:rsid w:val="00634189"/>
    <w:rsid w:val="006353E3"/>
    <w:rsid w:val="00637F84"/>
    <w:rsid w:val="00643117"/>
    <w:rsid w:val="00644D87"/>
    <w:rsid w:val="00647554"/>
    <w:rsid w:val="006501C7"/>
    <w:rsid w:val="006508CE"/>
    <w:rsid w:val="00653539"/>
    <w:rsid w:val="00655919"/>
    <w:rsid w:val="00657ADF"/>
    <w:rsid w:val="00661A05"/>
    <w:rsid w:val="00662A67"/>
    <w:rsid w:val="00662E09"/>
    <w:rsid w:val="00663BD1"/>
    <w:rsid w:val="00664976"/>
    <w:rsid w:val="00665530"/>
    <w:rsid w:val="006655B0"/>
    <w:rsid w:val="00666484"/>
    <w:rsid w:val="006671B3"/>
    <w:rsid w:val="0066759E"/>
    <w:rsid w:val="00671DF7"/>
    <w:rsid w:val="006746FE"/>
    <w:rsid w:val="006747A5"/>
    <w:rsid w:val="00674AFD"/>
    <w:rsid w:val="006761E0"/>
    <w:rsid w:val="00676F7A"/>
    <w:rsid w:val="00680650"/>
    <w:rsid w:val="0068077B"/>
    <w:rsid w:val="00681657"/>
    <w:rsid w:val="00681730"/>
    <w:rsid w:val="0068230C"/>
    <w:rsid w:val="006841E4"/>
    <w:rsid w:val="006846E8"/>
    <w:rsid w:val="00685F53"/>
    <w:rsid w:val="0068629B"/>
    <w:rsid w:val="006862D1"/>
    <w:rsid w:val="0068641B"/>
    <w:rsid w:val="0068643A"/>
    <w:rsid w:val="00690FF3"/>
    <w:rsid w:val="00691692"/>
    <w:rsid w:val="006920F5"/>
    <w:rsid w:val="006926D6"/>
    <w:rsid w:val="0069347B"/>
    <w:rsid w:val="006935A3"/>
    <w:rsid w:val="00694F87"/>
    <w:rsid w:val="00695612"/>
    <w:rsid w:val="00695EDB"/>
    <w:rsid w:val="00695EDD"/>
    <w:rsid w:val="006A09F7"/>
    <w:rsid w:val="006A1376"/>
    <w:rsid w:val="006A1EEA"/>
    <w:rsid w:val="006A29CA"/>
    <w:rsid w:val="006A2C20"/>
    <w:rsid w:val="006A344A"/>
    <w:rsid w:val="006A777E"/>
    <w:rsid w:val="006A77D3"/>
    <w:rsid w:val="006A7A2E"/>
    <w:rsid w:val="006B1C5E"/>
    <w:rsid w:val="006B20F9"/>
    <w:rsid w:val="006B3219"/>
    <w:rsid w:val="006B3718"/>
    <w:rsid w:val="006B40F1"/>
    <w:rsid w:val="006B701D"/>
    <w:rsid w:val="006B75C5"/>
    <w:rsid w:val="006C00A8"/>
    <w:rsid w:val="006C06C6"/>
    <w:rsid w:val="006C3AAC"/>
    <w:rsid w:val="006C3C33"/>
    <w:rsid w:val="006C44A5"/>
    <w:rsid w:val="006C5236"/>
    <w:rsid w:val="006C5E39"/>
    <w:rsid w:val="006C68EA"/>
    <w:rsid w:val="006C740A"/>
    <w:rsid w:val="006C7D62"/>
    <w:rsid w:val="006D0FA5"/>
    <w:rsid w:val="006D1501"/>
    <w:rsid w:val="006D2D8A"/>
    <w:rsid w:val="006D386C"/>
    <w:rsid w:val="006D6C6F"/>
    <w:rsid w:val="006D6FF9"/>
    <w:rsid w:val="006D7ACC"/>
    <w:rsid w:val="006E0C52"/>
    <w:rsid w:val="006E1ECD"/>
    <w:rsid w:val="006E2037"/>
    <w:rsid w:val="006E29A6"/>
    <w:rsid w:val="006E2AEE"/>
    <w:rsid w:val="006E4B72"/>
    <w:rsid w:val="006E6484"/>
    <w:rsid w:val="006E657B"/>
    <w:rsid w:val="006E661F"/>
    <w:rsid w:val="006E6C05"/>
    <w:rsid w:val="006E7089"/>
    <w:rsid w:val="006E785C"/>
    <w:rsid w:val="006F0664"/>
    <w:rsid w:val="006F1D4B"/>
    <w:rsid w:val="006F269A"/>
    <w:rsid w:val="006F3E18"/>
    <w:rsid w:val="006F5F58"/>
    <w:rsid w:val="006F709F"/>
    <w:rsid w:val="006F7425"/>
    <w:rsid w:val="007004FD"/>
    <w:rsid w:val="00701254"/>
    <w:rsid w:val="00701E94"/>
    <w:rsid w:val="0070246F"/>
    <w:rsid w:val="00702745"/>
    <w:rsid w:val="00702D0F"/>
    <w:rsid w:val="007101BA"/>
    <w:rsid w:val="00712095"/>
    <w:rsid w:val="0071236F"/>
    <w:rsid w:val="007123F8"/>
    <w:rsid w:val="00713C00"/>
    <w:rsid w:val="00716DEC"/>
    <w:rsid w:val="007171E4"/>
    <w:rsid w:val="00720771"/>
    <w:rsid w:val="00721339"/>
    <w:rsid w:val="00721AD1"/>
    <w:rsid w:val="00721F19"/>
    <w:rsid w:val="007224BC"/>
    <w:rsid w:val="007227BD"/>
    <w:rsid w:val="0072323D"/>
    <w:rsid w:val="00723B7A"/>
    <w:rsid w:val="00723E93"/>
    <w:rsid w:val="00724496"/>
    <w:rsid w:val="00724927"/>
    <w:rsid w:val="00725566"/>
    <w:rsid w:val="00725D4F"/>
    <w:rsid w:val="00725F0F"/>
    <w:rsid w:val="00726E86"/>
    <w:rsid w:val="00727DB7"/>
    <w:rsid w:val="0073290C"/>
    <w:rsid w:val="00732FCD"/>
    <w:rsid w:val="00734B8D"/>
    <w:rsid w:val="00735F55"/>
    <w:rsid w:val="00736DC2"/>
    <w:rsid w:val="00737579"/>
    <w:rsid w:val="00740A00"/>
    <w:rsid w:val="00741AE0"/>
    <w:rsid w:val="00742D59"/>
    <w:rsid w:val="007435D1"/>
    <w:rsid w:val="00743CA2"/>
    <w:rsid w:val="0074404A"/>
    <w:rsid w:val="00744606"/>
    <w:rsid w:val="007463EE"/>
    <w:rsid w:val="00746686"/>
    <w:rsid w:val="00746B9A"/>
    <w:rsid w:val="0074716A"/>
    <w:rsid w:val="007477C1"/>
    <w:rsid w:val="00750B3D"/>
    <w:rsid w:val="007526E5"/>
    <w:rsid w:val="00752BC9"/>
    <w:rsid w:val="00752C80"/>
    <w:rsid w:val="00752E7A"/>
    <w:rsid w:val="00753871"/>
    <w:rsid w:val="00754283"/>
    <w:rsid w:val="00754640"/>
    <w:rsid w:val="00755018"/>
    <w:rsid w:val="00756BDA"/>
    <w:rsid w:val="00757DF3"/>
    <w:rsid w:val="00760CFD"/>
    <w:rsid w:val="00761CDC"/>
    <w:rsid w:val="0076426E"/>
    <w:rsid w:val="00765334"/>
    <w:rsid w:val="007667B8"/>
    <w:rsid w:val="007669BE"/>
    <w:rsid w:val="007674B9"/>
    <w:rsid w:val="0076751B"/>
    <w:rsid w:val="00775747"/>
    <w:rsid w:val="00775C16"/>
    <w:rsid w:val="00775E39"/>
    <w:rsid w:val="00777A27"/>
    <w:rsid w:val="007801C2"/>
    <w:rsid w:val="0078026F"/>
    <w:rsid w:val="00781BFF"/>
    <w:rsid w:val="007843C4"/>
    <w:rsid w:val="007859C6"/>
    <w:rsid w:val="0078749B"/>
    <w:rsid w:val="0079216F"/>
    <w:rsid w:val="00792990"/>
    <w:rsid w:val="00793391"/>
    <w:rsid w:val="007945A9"/>
    <w:rsid w:val="007948B5"/>
    <w:rsid w:val="00794E2A"/>
    <w:rsid w:val="0079549E"/>
    <w:rsid w:val="00795902"/>
    <w:rsid w:val="007969F9"/>
    <w:rsid w:val="00796BC0"/>
    <w:rsid w:val="00797370"/>
    <w:rsid w:val="0079762A"/>
    <w:rsid w:val="007A2954"/>
    <w:rsid w:val="007A55E6"/>
    <w:rsid w:val="007A726E"/>
    <w:rsid w:val="007B111F"/>
    <w:rsid w:val="007B2B13"/>
    <w:rsid w:val="007B392A"/>
    <w:rsid w:val="007B3E1F"/>
    <w:rsid w:val="007B42F1"/>
    <w:rsid w:val="007B4DC6"/>
    <w:rsid w:val="007B5FF3"/>
    <w:rsid w:val="007B72CD"/>
    <w:rsid w:val="007C04A2"/>
    <w:rsid w:val="007C0E4A"/>
    <w:rsid w:val="007C1056"/>
    <w:rsid w:val="007C2263"/>
    <w:rsid w:val="007C47B8"/>
    <w:rsid w:val="007C5CCF"/>
    <w:rsid w:val="007D1CF2"/>
    <w:rsid w:val="007D1DB5"/>
    <w:rsid w:val="007D1F5A"/>
    <w:rsid w:val="007D26B3"/>
    <w:rsid w:val="007D3F93"/>
    <w:rsid w:val="007D4E91"/>
    <w:rsid w:val="007D6EED"/>
    <w:rsid w:val="007D7BC2"/>
    <w:rsid w:val="007D7D26"/>
    <w:rsid w:val="007E0D20"/>
    <w:rsid w:val="007E150D"/>
    <w:rsid w:val="007E1FF4"/>
    <w:rsid w:val="007E21EA"/>
    <w:rsid w:val="007E2DC4"/>
    <w:rsid w:val="007E3F58"/>
    <w:rsid w:val="007E4DA6"/>
    <w:rsid w:val="007E621D"/>
    <w:rsid w:val="007E62D4"/>
    <w:rsid w:val="007F01FE"/>
    <w:rsid w:val="007F19D7"/>
    <w:rsid w:val="007F1ECE"/>
    <w:rsid w:val="007F202D"/>
    <w:rsid w:val="007F2B5D"/>
    <w:rsid w:val="007F310B"/>
    <w:rsid w:val="007F48EF"/>
    <w:rsid w:val="007F61EC"/>
    <w:rsid w:val="007F6870"/>
    <w:rsid w:val="007F7119"/>
    <w:rsid w:val="00801232"/>
    <w:rsid w:val="00801598"/>
    <w:rsid w:val="00801615"/>
    <w:rsid w:val="00802673"/>
    <w:rsid w:val="008036CE"/>
    <w:rsid w:val="00804749"/>
    <w:rsid w:val="008053CA"/>
    <w:rsid w:val="00806F0E"/>
    <w:rsid w:val="00807CA1"/>
    <w:rsid w:val="00814403"/>
    <w:rsid w:val="00814A4A"/>
    <w:rsid w:val="00817D56"/>
    <w:rsid w:val="00824947"/>
    <w:rsid w:val="00824DC0"/>
    <w:rsid w:val="0082592F"/>
    <w:rsid w:val="00825D85"/>
    <w:rsid w:val="00826009"/>
    <w:rsid w:val="0082601D"/>
    <w:rsid w:val="00827A56"/>
    <w:rsid w:val="00827FB3"/>
    <w:rsid w:val="0083017E"/>
    <w:rsid w:val="0083077C"/>
    <w:rsid w:val="00831938"/>
    <w:rsid w:val="00832A5B"/>
    <w:rsid w:val="0083567A"/>
    <w:rsid w:val="00835778"/>
    <w:rsid w:val="00835817"/>
    <w:rsid w:val="00836047"/>
    <w:rsid w:val="008364FE"/>
    <w:rsid w:val="00836AC4"/>
    <w:rsid w:val="00836FCF"/>
    <w:rsid w:val="008376B7"/>
    <w:rsid w:val="00837D75"/>
    <w:rsid w:val="00840A1F"/>
    <w:rsid w:val="00842ECD"/>
    <w:rsid w:val="008437AB"/>
    <w:rsid w:val="0084408C"/>
    <w:rsid w:val="008442E2"/>
    <w:rsid w:val="008456AB"/>
    <w:rsid w:val="00845FBC"/>
    <w:rsid w:val="00852AF1"/>
    <w:rsid w:val="008533B5"/>
    <w:rsid w:val="008534EC"/>
    <w:rsid w:val="0085374D"/>
    <w:rsid w:val="00853B5B"/>
    <w:rsid w:val="00853BE9"/>
    <w:rsid w:val="0085495C"/>
    <w:rsid w:val="008553D2"/>
    <w:rsid w:val="008579F7"/>
    <w:rsid w:val="00860C04"/>
    <w:rsid w:val="00863412"/>
    <w:rsid w:val="00863DA8"/>
    <w:rsid w:val="00865885"/>
    <w:rsid w:val="008717A1"/>
    <w:rsid w:val="00873576"/>
    <w:rsid w:val="00874FA9"/>
    <w:rsid w:val="0087616E"/>
    <w:rsid w:val="0087686F"/>
    <w:rsid w:val="00877287"/>
    <w:rsid w:val="00877EDB"/>
    <w:rsid w:val="00880EC3"/>
    <w:rsid w:val="00881D5D"/>
    <w:rsid w:val="00882019"/>
    <w:rsid w:val="008830EA"/>
    <w:rsid w:val="00883CC6"/>
    <w:rsid w:val="00883E4E"/>
    <w:rsid w:val="0088595A"/>
    <w:rsid w:val="00885CE5"/>
    <w:rsid w:val="00886A2F"/>
    <w:rsid w:val="0088726F"/>
    <w:rsid w:val="00887441"/>
    <w:rsid w:val="008905EA"/>
    <w:rsid w:val="00890896"/>
    <w:rsid w:val="008913BB"/>
    <w:rsid w:val="00891B7F"/>
    <w:rsid w:val="00893EA8"/>
    <w:rsid w:val="008973A6"/>
    <w:rsid w:val="00897686"/>
    <w:rsid w:val="008A03CC"/>
    <w:rsid w:val="008A1DC8"/>
    <w:rsid w:val="008A35CF"/>
    <w:rsid w:val="008A533F"/>
    <w:rsid w:val="008A58E0"/>
    <w:rsid w:val="008A7271"/>
    <w:rsid w:val="008A7E43"/>
    <w:rsid w:val="008B0138"/>
    <w:rsid w:val="008B051A"/>
    <w:rsid w:val="008B0B36"/>
    <w:rsid w:val="008B0B7B"/>
    <w:rsid w:val="008B0D48"/>
    <w:rsid w:val="008B3F91"/>
    <w:rsid w:val="008B5C01"/>
    <w:rsid w:val="008B62C3"/>
    <w:rsid w:val="008C0101"/>
    <w:rsid w:val="008C383D"/>
    <w:rsid w:val="008C3E54"/>
    <w:rsid w:val="008C4CC2"/>
    <w:rsid w:val="008C4D80"/>
    <w:rsid w:val="008C582D"/>
    <w:rsid w:val="008C7987"/>
    <w:rsid w:val="008D0D6F"/>
    <w:rsid w:val="008D0FBF"/>
    <w:rsid w:val="008D1017"/>
    <w:rsid w:val="008D1829"/>
    <w:rsid w:val="008D1DEC"/>
    <w:rsid w:val="008D43D8"/>
    <w:rsid w:val="008D4924"/>
    <w:rsid w:val="008D50D3"/>
    <w:rsid w:val="008D66DC"/>
    <w:rsid w:val="008E0742"/>
    <w:rsid w:val="008E08CD"/>
    <w:rsid w:val="008E2926"/>
    <w:rsid w:val="008E33B2"/>
    <w:rsid w:val="008E3DE1"/>
    <w:rsid w:val="008E72D1"/>
    <w:rsid w:val="008F0CE4"/>
    <w:rsid w:val="008F250B"/>
    <w:rsid w:val="008F2D6F"/>
    <w:rsid w:val="008F2E29"/>
    <w:rsid w:val="008F4173"/>
    <w:rsid w:val="008F4DA2"/>
    <w:rsid w:val="008F5A55"/>
    <w:rsid w:val="008F64BE"/>
    <w:rsid w:val="00900B35"/>
    <w:rsid w:val="00901611"/>
    <w:rsid w:val="0090284F"/>
    <w:rsid w:val="00904ABB"/>
    <w:rsid w:val="009055A7"/>
    <w:rsid w:val="00905A23"/>
    <w:rsid w:val="0090634E"/>
    <w:rsid w:val="00906487"/>
    <w:rsid w:val="00906F96"/>
    <w:rsid w:val="009072D2"/>
    <w:rsid w:val="00910EF3"/>
    <w:rsid w:val="00911519"/>
    <w:rsid w:val="0091243C"/>
    <w:rsid w:val="009131F9"/>
    <w:rsid w:val="009144C1"/>
    <w:rsid w:val="009145BC"/>
    <w:rsid w:val="0091564D"/>
    <w:rsid w:val="00915867"/>
    <w:rsid w:val="00915E8D"/>
    <w:rsid w:val="00916CF0"/>
    <w:rsid w:val="00916F88"/>
    <w:rsid w:val="0091702A"/>
    <w:rsid w:val="0091704F"/>
    <w:rsid w:val="00920ECB"/>
    <w:rsid w:val="00921A82"/>
    <w:rsid w:val="00922183"/>
    <w:rsid w:val="00922D76"/>
    <w:rsid w:val="00923669"/>
    <w:rsid w:val="00925058"/>
    <w:rsid w:val="0092563F"/>
    <w:rsid w:val="00925DE8"/>
    <w:rsid w:val="00927501"/>
    <w:rsid w:val="00930874"/>
    <w:rsid w:val="00930B9F"/>
    <w:rsid w:val="0093147B"/>
    <w:rsid w:val="00932484"/>
    <w:rsid w:val="00932B40"/>
    <w:rsid w:val="00934E1A"/>
    <w:rsid w:val="009351BF"/>
    <w:rsid w:val="009423E2"/>
    <w:rsid w:val="00945EE9"/>
    <w:rsid w:val="009471E7"/>
    <w:rsid w:val="0094734E"/>
    <w:rsid w:val="00947D12"/>
    <w:rsid w:val="0095092B"/>
    <w:rsid w:val="00950B10"/>
    <w:rsid w:val="00950F98"/>
    <w:rsid w:val="00951169"/>
    <w:rsid w:val="009512D0"/>
    <w:rsid w:val="0095161C"/>
    <w:rsid w:val="00951D26"/>
    <w:rsid w:val="00952254"/>
    <w:rsid w:val="009534D2"/>
    <w:rsid w:val="009541BE"/>
    <w:rsid w:val="0095441B"/>
    <w:rsid w:val="0095514E"/>
    <w:rsid w:val="00956AEA"/>
    <w:rsid w:val="00957B31"/>
    <w:rsid w:val="0096013A"/>
    <w:rsid w:val="00960154"/>
    <w:rsid w:val="00960486"/>
    <w:rsid w:val="00961BEA"/>
    <w:rsid w:val="00964722"/>
    <w:rsid w:val="0096482A"/>
    <w:rsid w:val="009662D0"/>
    <w:rsid w:val="009666BE"/>
    <w:rsid w:val="00967FD0"/>
    <w:rsid w:val="009710FB"/>
    <w:rsid w:val="00973B55"/>
    <w:rsid w:val="00974246"/>
    <w:rsid w:val="00975B2D"/>
    <w:rsid w:val="00975BC5"/>
    <w:rsid w:val="00975E04"/>
    <w:rsid w:val="00981E2D"/>
    <w:rsid w:val="009820BF"/>
    <w:rsid w:val="00986579"/>
    <w:rsid w:val="00986746"/>
    <w:rsid w:val="00986B16"/>
    <w:rsid w:val="0098717B"/>
    <w:rsid w:val="00987218"/>
    <w:rsid w:val="009877A0"/>
    <w:rsid w:val="00987BF3"/>
    <w:rsid w:val="00987D54"/>
    <w:rsid w:val="00990882"/>
    <w:rsid w:val="00990904"/>
    <w:rsid w:val="00990B6A"/>
    <w:rsid w:val="00992DBE"/>
    <w:rsid w:val="00992E1F"/>
    <w:rsid w:val="0099348D"/>
    <w:rsid w:val="00997556"/>
    <w:rsid w:val="00997DE1"/>
    <w:rsid w:val="009A0672"/>
    <w:rsid w:val="009A16BD"/>
    <w:rsid w:val="009A176F"/>
    <w:rsid w:val="009A1F67"/>
    <w:rsid w:val="009A3355"/>
    <w:rsid w:val="009A342D"/>
    <w:rsid w:val="009A34C3"/>
    <w:rsid w:val="009A3CA8"/>
    <w:rsid w:val="009A409B"/>
    <w:rsid w:val="009A4544"/>
    <w:rsid w:val="009A4DDB"/>
    <w:rsid w:val="009A503C"/>
    <w:rsid w:val="009A6E5E"/>
    <w:rsid w:val="009B1A7C"/>
    <w:rsid w:val="009B3C7B"/>
    <w:rsid w:val="009B4F00"/>
    <w:rsid w:val="009B52D7"/>
    <w:rsid w:val="009B538F"/>
    <w:rsid w:val="009B7A94"/>
    <w:rsid w:val="009C2A78"/>
    <w:rsid w:val="009C433E"/>
    <w:rsid w:val="009C443C"/>
    <w:rsid w:val="009C58D9"/>
    <w:rsid w:val="009C5CB0"/>
    <w:rsid w:val="009C6F5E"/>
    <w:rsid w:val="009C757F"/>
    <w:rsid w:val="009D1053"/>
    <w:rsid w:val="009D5633"/>
    <w:rsid w:val="009E0EC8"/>
    <w:rsid w:val="009E1042"/>
    <w:rsid w:val="009E2AA5"/>
    <w:rsid w:val="009E2F7F"/>
    <w:rsid w:val="009E405A"/>
    <w:rsid w:val="009E6391"/>
    <w:rsid w:val="009F0975"/>
    <w:rsid w:val="009F744D"/>
    <w:rsid w:val="00A00B04"/>
    <w:rsid w:val="00A00BDD"/>
    <w:rsid w:val="00A01E5E"/>
    <w:rsid w:val="00A02777"/>
    <w:rsid w:val="00A02827"/>
    <w:rsid w:val="00A0485A"/>
    <w:rsid w:val="00A04B8D"/>
    <w:rsid w:val="00A0507F"/>
    <w:rsid w:val="00A052B3"/>
    <w:rsid w:val="00A067A9"/>
    <w:rsid w:val="00A078E3"/>
    <w:rsid w:val="00A10072"/>
    <w:rsid w:val="00A10928"/>
    <w:rsid w:val="00A1114C"/>
    <w:rsid w:val="00A119D6"/>
    <w:rsid w:val="00A11F71"/>
    <w:rsid w:val="00A130A2"/>
    <w:rsid w:val="00A1311B"/>
    <w:rsid w:val="00A13997"/>
    <w:rsid w:val="00A13FC4"/>
    <w:rsid w:val="00A152D7"/>
    <w:rsid w:val="00A15465"/>
    <w:rsid w:val="00A15476"/>
    <w:rsid w:val="00A206C9"/>
    <w:rsid w:val="00A21A27"/>
    <w:rsid w:val="00A22538"/>
    <w:rsid w:val="00A24A90"/>
    <w:rsid w:val="00A26CC0"/>
    <w:rsid w:val="00A27CD5"/>
    <w:rsid w:val="00A30F62"/>
    <w:rsid w:val="00A314D7"/>
    <w:rsid w:val="00A317AB"/>
    <w:rsid w:val="00A34313"/>
    <w:rsid w:val="00A35441"/>
    <w:rsid w:val="00A3566F"/>
    <w:rsid w:val="00A35F85"/>
    <w:rsid w:val="00A37435"/>
    <w:rsid w:val="00A37AEB"/>
    <w:rsid w:val="00A400FB"/>
    <w:rsid w:val="00A40429"/>
    <w:rsid w:val="00A40FBF"/>
    <w:rsid w:val="00A41272"/>
    <w:rsid w:val="00A41E43"/>
    <w:rsid w:val="00A423D4"/>
    <w:rsid w:val="00A4341E"/>
    <w:rsid w:val="00A44F6E"/>
    <w:rsid w:val="00A468E6"/>
    <w:rsid w:val="00A47147"/>
    <w:rsid w:val="00A51138"/>
    <w:rsid w:val="00A51586"/>
    <w:rsid w:val="00A51BFF"/>
    <w:rsid w:val="00A51D10"/>
    <w:rsid w:val="00A51DF0"/>
    <w:rsid w:val="00A52D48"/>
    <w:rsid w:val="00A5307D"/>
    <w:rsid w:val="00A534CE"/>
    <w:rsid w:val="00A53C9B"/>
    <w:rsid w:val="00A56BA5"/>
    <w:rsid w:val="00A61920"/>
    <w:rsid w:val="00A63477"/>
    <w:rsid w:val="00A63A66"/>
    <w:rsid w:val="00A63FBE"/>
    <w:rsid w:val="00A64E5B"/>
    <w:rsid w:val="00A64F2A"/>
    <w:rsid w:val="00A65E0E"/>
    <w:rsid w:val="00A65E6E"/>
    <w:rsid w:val="00A6601E"/>
    <w:rsid w:val="00A66506"/>
    <w:rsid w:val="00A667F6"/>
    <w:rsid w:val="00A67069"/>
    <w:rsid w:val="00A67EED"/>
    <w:rsid w:val="00A720B8"/>
    <w:rsid w:val="00A723E6"/>
    <w:rsid w:val="00A72E12"/>
    <w:rsid w:val="00A732B1"/>
    <w:rsid w:val="00A73658"/>
    <w:rsid w:val="00A73BC2"/>
    <w:rsid w:val="00A7717B"/>
    <w:rsid w:val="00A7765D"/>
    <w:rsid w:val="00A77ED0"/>
    <w:rsid w:val="00A809ED"/>
    <w:rsid w:val="00A814A8"/>
    <w:rsid w:val="00A81632"/>
    <w:rsid w:val="00A81786"/>
    <w:rsid w:val="00A8390C"/>
    <w:rsid w:val="00A83B9B"/>
    <w:rsid w:val="00A843CC"/>
    <w:rsid w:val="00A85AB7"/>
    <w:rsid w:val="00A860B1"/>
    <w:rsid w:val="00A9014F"/>
    <w:rsid w:val="00A90F1C"/>
    <w:rsid w:val="00A9117C"/>
    <w:rsid w:val="00A9170F"/>
    <w:rsid w:val="00A932EF"/>
    <w:rsid w:val="00A93F7C"/>
    <w:rsid w:val="00A942F5"/>
    <w:rsid w:val="00A95771"/>
    <w:rsid w:val="00A97A8F"/>
    <w:rsid w:val="00AA0110"/>
    <w:rsid w:val="00AA1616"/>
    <w:rsid w:val="00AA1893"/>
    <w:rsid w:val="00AA327C"/>
    <w:rsid w:val="00AA4664"/>
    <w:rsid w:val="00AB10F8"/>
    <w:rsid w:val="00AB20A3"/>
    <w:rsid w:val="00AB35F7"/>
    <w:rsid w:val="00AB3AF3"/>
    <w:rsid w:val="00AB4696"/>
    <w:rsid w:val="00AB4DD0"/>
    <w:rsid w:val="00AB5A7A"/>
    <w:rsid w:val="00AB79FE"/>
    <w:rsid w:val="00AC0825"/>
    <w:rsid w:val="00AC402E"/>
    <w:rsid w:val="00AC4DF8"/>
    <w:rsid w:val="00AC5AF7"/>
    <w:rsid w:val="00AC7DDA"/>
    <w:rsid w:val="00AD0C16"/>
    <w:rsid w:val="00AD26A0"/>
    <w:rsid w:val="00AD2E1E"/>
    <w:rsid w:val="00AD347B"/>
    <w:rsid w:val="00AD3ED8"/>
    <w:rsid w:val="00AD492A"/>
    <w:rsid w:val="00AD49A3"/>
    <w:rsid w:val="00AD4B2D"/>
    <w:rsid w:val="00AD58E4"/>
    <w:rsid w:val="00AD5E53"/>
    <w:rsid w:val="00AD6008"/>
    <w:rsid w:val="00AD6601"/>
    <w:rsid w:val="00AD78F8"/>
    <w:rsid w:val="00AD79CC"/>
    <w:rsid w:val="00AE13AC"/>
    <w:rsid w:val="00AE165B"/>
    <w:rsid w:val="00AE2C75"/>
    <w:rsid w:val="00AE5376"/>
    <w:rsid w:val="00AE5E02"/>
    <w:rsid w:val="00AE6257"/>
    <w:rsid w:val="00AF0524"/>
    <w:rsid w:val="00AF0E7E"/>
    <w:rsid w:val="00AF2ACE"/>
    <w:rsid w:val="00AF5960"/>
    <w:rsid w:val="00AF5E7A"/>
    <w:rsid w:val="00AF5FD0"/>
    <w:rsid w:val="00B010AD"/>
    <w:rsid w:val="00B028C5"/>
    <w:rsid w:val="00B0474C"/>
    <w:rsid w:val="00B05595"/>
    <w:rsid w:val="00B05E37"/>
    <w:rsid w:val="00B05F55"/>
    <w:rsid w:val="00B06065"/>
    <w:rsid w:val="00B07368"/>
    <w:rsid w:val="00B07781"/>
    <w:rsid w:val="00B07FA7"/>
    <w:rsid w:val="00B10030"/>
    <w:rsid w:val="00B10369"/>
    <w:rsid w:val="00B103BF"/>
    <w:rsid w:val="00B10A37"/>
    <w:rsid w:val="00B11AF8"/>
    <w:rsid w:val="00B11DA0"/>
    <w:rsid w:val="00B120EF"/>
    <w:rsid w:val="00B12F31"/>
    <w:rsid w:val="00B13D5D"/>
    <w:rsid w:val="00B1431E"/>
    <w:rsid w:val="00B1600C"/>
    <w:rsid w:val="00B17B94"/>
    <w:rsid w:val="00B20010"/>
    <w:rsid w:val="00B20DF0"/>
    <w:rsid w:val="00B20E18"/>
    <w:rsid w:val="00B21399"/>
    <w:rsid w:val="00B22677"/>
    <w:rsid w:val="00B22B83"/>
    <w:rsid w:val="00B22CD8"/>
    <w:rsid w:val="00B24345"/>
    <w:rsid w:val="00B24967"/>
    <w:rsid w:val="00B25D3B"/>
    <w:rsid w:val="00B27875"/>
    <w:rsid w:val="00B2799E"/>
    <w:rsid w:val="00B27EEE"/>
    <w:rsid w:val="00B30510"/>
    <w:rsid w:val="00B32101"/>
    <w:rsid w:val="00B32944"/>
    <w:rsid w:val="00B3466A"/>
    <w:rsid w:val="00B35F00"/>
    <w:rsid w:val="00B3699E"/>
    <w:rsid w:val="00B40921"/>
    <w:rsid w:val="00B41D7B"/>
    <w:rsid w:val="00B4526E"/>
    <w:rsid w:val="00B46257"/>
    <w:rsid w:val="00B46853"/>
    <w:rsid w:val="00B50FAA"/>
    <w:rsid w:val="00B54932"/>
    <w:rsid w:val="00B55486"/>
    <w:rsid w:val="00B56D7B"/>
    <w:rsid w:val="00B6016B"/>
    <w:rsid w:val="00B609DD"/>
    <w:rsid w:val="00B60ED5"/>
    <w:rsid w:val="00B61094"/>
    <w:rsid w:val="00B618F2"/>
    <w:rsid w:val="00B65983"/>
    <w:rsid w:val="00B65997"/>
    <w:rsid w:val="00B668E0"/>
    <w:rsid w:val="00B66FF5"/>
    <w:rsid w:val="00B70978"/>
    <w:rsid w:val="00B718FB"/>
    <w:rsid w:val="00B74B0A"/>
    <w:rsid w:val="00B76B1C"/>
    <w:rsid w:val="00B77090"/>
    <w:rsid w:val="00B7745F"/>
    <w:rsid w:val="00B77511"/>
    <w:rsid w:val="00B77725"/>
    <w:rsid w:val="00B77ED1"/>
    <w:rsid w:val="00B80107"/>
    <w:rsid w:val="00B805A8"/>
    <w:rsid w:val="00B8137B"/>
    <w:rsid w:val="00B81E08"/>
    <w:rsid w:val="00B82AB4"/>
    <w:rsid w:val="00B832A1"/>
    <w:rsid w:val="00B8407D"/>
    <w:rsid w:val="00B84461"/>
    <w:rsid w:val="00B85662"/>
    <w:rsid w:val="00B914D8"/>
    <w:rsid w:val="00B915ED"/>
    <w:rsid w:val="00B91855"/>
    <w:rsid w:val="00B926B4"/>
    <w:rsid w:val="00B93BCA"/>
    <w:rsid w:val="00B94494"/>
    <w:rsid w:val="00B94668"/>
    <w:rsid w:val="00B9736C"/>
    <w:rsid w:val="00B97A49"/>
    <w:rsid w:val="00BA13A6"/>
    <w:rsid w:val="00BA1EF4"/>
    <w:rsid w:val="00BA2C6C"/>
    <w:rsid w:val="00BA3018"/>
    <w:rsid w:val="00BA303C"/>
    <w:rsid w:val="00BA59DB"/>
    <w:rsid w:val="00BB072B"/>
    <w:rsid w:val="00BB0939"/>
    <w:rsid w:val="00BB16D3"/>
    <w:rsid w:val="00BB1702"/>
    <w:rsid w:val="00BB24CC"/>
    <w:rsid w:val="00BB2E14"/>
    <w:rsid w:val="00BB5C82"/>
    <w:rsid w:val="00BB6399"/>
    <w:rsid w:val="00BB6973"/>
    <w:rsid w:val="00BB6DBE"/>
    <w:rsid w:val="00BC131C"/>
    <w:rsid w:val="00BC1759"/>
    <w:rsid w:val="00BC2186"/>
    <w:rsid w:val="00BC24E2"/>
    <w:rsid w:val="00BC4ED4"/>
    <w:rsid w:val="00BC6493"/>
    <w:rsid w:val="00BC6AE9"/>
    <w:rsid w:val="00BC7878"/>
    <w:rsid w:val="00BC7C3F"/>
    <w:rsid w:val="00BD2A56"/>
    <w:rsid w:val="00BD31A3"/>
    <w:rsid w:val="00BD4870"/>
    <w:rsid w:val="00BD5722"/>
    <w:rsid w:val="00BD6D12"/>
    <w:rsid w:val="00BD7786"/>
    <w:rsid w:val="00BD7807"/>
    <w:rsid w:val="00BD78AB"/>
    <w:rsid w:val="00BE3C15"/>
    <w:rsid w:val="00BE4445"/>
    <w:rsid w:val="00BE54F7"/>
    <w:rsid w:val="00BE6AB1"/>
    <w:rsid w:val="00BE6D70"/>
    <w:rsid w:val="00BE7718"/>
    <w:rsid w:val="00BF0A0D"/>
    <w:rsid w:val="00BF324E"/>
    <w:rsid w:val="00BF6D73"/>
    <w:rsid w:val="00BF7648"/>
    <w:rsid w:val="00C03AEC"/>
    <w:rsid w:val="00C0411D"/>
    <w:rsid w:val="00C043F2"/>
    <w:rsid w:val="00C068D9"/>
    <w:rsid w:val="00C06B10"/>
    <w:rsid w:val="00C073F1"/>
    <w:rsid w:val="00C0779C"/>
    <w:rsid w:val="00C07C4C"/>
    <w:rsid w:val="00C10500"/>
    <w:rsid w:val="00C1308E"/>
    <w:rsid w:val="00C13397"/>
    <w:rsid w:val="00C13D50"/>
    <w:rsid w:val="00C14F39"/>
    <w:rsid w:val="00C167B7"/>
    <w:rsid w:val="00C16CA6"/>
    <w:rsid w:val="00C20472"/>
    <w:rsid w:val="00C2126D"/>
    <w:rsid w:val="00C2266F"/>
    <w:rsid w:val="00C22AD2"/>
    <w:rsid w:val="00C22F64"/>
    <w:rsid w:val="00C2534A"/>
    <w:rsid w:val="00C25409"/>
    <w:rsid w:val="00C272E1"/>
    <w:rsid w:val="00C30337"/>
    <w:rsid w:val="00C313E1"/>
    <w:rsid w:val="00C31A4E"/>
    <w:rsid w:val="00C33C8B"/>
    <w:rsid w:val="00C34A79"/>
    <w:rsid w:val="00C35A5A"/>
    <w:rsid w:val="00C363D2"/>
    <w:rsid w:val="00C37939"/>
    <w:rsid w:val="00C37D05"/>
    <w:rsid w:val="00C40444"/>
    <w:rsid w:val="00C404F5"/>
    <w:rsid w:val="00C41623"/>
    <w:rsid w:val="00C41C6A"/>
    <w:rsid w:val="00C422CD"/>
    <w:rsid w:val="00C432A8"/>
    <w:rsid w:val="00C43A0F"/>
    <w:rsid w:val="00C44656"/>
    <w:rsid w:val="00C448AE"/>
    <w:rsid w:val="00C448CD"/>
    <w:rsid w:val="00C45076"/>
    <w:rsid w:val="00C45749"/>
    <w:rsid w:val="00C461DD"/>
    <w:rsid w:val="00C47F8B"/>
    <w:rsid w:val="00C500D9"/>
    <w:rsid w:val="00C50A54"/>
    <w:rsid w:val="00C51B44"/>
    <w:rsid w:val="00C51EA9"/>
    <w:rsid w:val="00C52992"/>
    <w:rsid w:val="00C53D71"/>
    <w:rsid w:val="00C54D78"/>
    <w:rsid w:val="00C552C7"/>
    <w:rsid w:val="00C571EE"/>
    <w:rsid w:val="00C6126B"/>
    <w:rsid w:val="00C61AC4"/>
    <w:rsid w:val="00C623B7"/>
    <w:rsid w:val="00C6243A"/>
    <w:rsid w:val="00C64AA7"/>
    <w:rsid w:val="00C65F3A"/>
    <w:rsid w:val="00C67373"/>
    <w:rsid w:val="00C721F1"/>
    <w:rsid w:val="00C723C0"/>
    <w:rsid w:val="00C72403"/>
    <w:rsid w:val="00C73AB3"/>
    <w:rsid w:val="00C7596C"/>
    <w:rsid w:val="00C759C6"/>
    <w:rsid w:val="00C773E4"/>
    <w:rsid w:val="00C803CE"/>
    <w:rsid w:val="00C81003"/>
    <w:rsid w:val="00C814F8"/>
    <w:rsid w:val="00C8249C"/>
    <w:rsid w:val="00C8378E"/>
    <w:rsid w:val="00C86404"/>
    <w:rsid w:val="00C86AA7"/>
    <w:rsid w:val="00C8704A"/>
    <w:rsid w:val="00C870B0"/>
    <w:rsid w:val="00C87BAC"/>
    <w:rsid w:val="00C91799"/>
    <w:rsid w:val="00C925EB"/>
    <w:rsid w:val="00C93AB4"/>
    <w:rsid w:val="00C94DE2"/>
    <w:rsid w:val="00C95767"/>
    <w:rsid w:val="00CA0112"/>
    <w:rsid w:val="00CA032E"/>
    <w:rsid w:val="00CA08A0"/>
    <w:rsid w:val="00CA18DD"/>
    <w:rsid w:val="00CA26BB"/>
    <w:rsid w:val="00CA2A9E"/>
    <w:rsid w:val="00CA6C68"/>
    <w:rsid w:val="00CA734C"/>
    <w:rsid w:val="00CA7791"/>
    <w:rsid w:val="00CA7BD3"/>
    <w:rsid w:val="00CA7CB2"/>
    <w:rsid w:val="00CA7EFE"/>
    <w:rsid w:val="00CB3B92"/>
    <w:rsid w:val="00CB69C9"/>
    <w:rsid w:val="00CB7927"/>
    <w:rsid w:val="00CC03F7"/>
    <w:rsid w:val="00CC1383"/>
    <w:rsid w:val="00CC1ABE"/>
    <w:rsid w:val="00CC2029"/>
    <w:rsid w:val="00CC2F4E"/>
    <w:rsid w:val="00CC3233"/>
    <w:rsid w:val="00CC4203"/>
    <w:rsid w:val="00CC47E7"/>
    <w:rsid w:val="00CC4E07"/>
    <w:rsid w:val="00CD026A"/>
    <w:rsid w:val="00CD4DEC"/>
    <w:rsid w:val="00CD4F97"/>
    <w:rsid w:val="00CD6CBA"/>
    <w:rsid w:val="00CE01ED"/>
    <w:rsid w:val="00CE073D"/>
    <w:rsid w:val="00CE1278"/>
    <w:rsid w:val="00CE2B32"/>
    <w:rsid w:val="00CE5AEA"/>
    <w:rsid w:val="00CE62F0"/>
    <w:rsid w:val="00CE76F8"/>
    <w:rsid w:val="00CF065F"/>
    <w:rsid w:val="00CF0C36"/>
    <w:rsid w:val="00CF198F"/>
    <w:rsid w:val="00CF1AD9"/>
    <w:rsid w:val="00CF3695"/>
    <w:rsid w:val="00CF3D83"/>
    <w:rsid w:val="00CF7B97"/>
    <w:rsid w:val="00CF7E4A"/>
    <w:rsid w:val="00D01EA5"/>
    <w:rsid w:val="00D027F8"/>
    <w:rsid w:val="00D02F77"/>
    <w:rsid w:val="00D0502E"/>
    <w:rsid w:val="00D05CFD"/>
    <w:rsid w:val="00D061DA"/>
    <w:rsid w:val="00D062A3"/>
    <w:rsid w:val="00D06D4B"/>
    <w:rsid w:val="00D072FF"/>
    <w:rsid w:val="00D0795E"/>
    <w:rsid w:val="00D104B3"/>
    <w:rsid w:val="00D12120"/>
    <w:rsid w:val="00D12EA4"/>
    <w:rsid w:val="00D16A82"/>
    <w:rsid w:val="00D1719F"/>
    <w:rsid w:val="00D203C2"/>
    <w:rsid w:val="00D20B94"/>
    <w:rsid w:val="00D221E8"/>
    <w:rsid w:val="00D23789"/>
    <w:rsid w:val="00D23AFF"/>
    <w:rsid w:val="00D23C60"/>
    <w:rsid w:val="00D24E97"/>
    <w:rsid w:val="00D26AD2"/>
    <w:rsid w:val="00D306DE"/>
    <w:rsid w:val="00D33871"/>
    <w:rsid w:val="00D354FC"/>
    <w:rsid w:val="00D40EB4"/>
    <w:rsid w:val="00D4192A"/>
    <w:rsid w:val="00D42A9A"/>
    <w:rsid w:val="00D42B91"/>
    <w:rsid w:val="00D42FF1"/>
    <w:rsid w:val="00D434BC"/>
    <w:rsid w:val="00D448AD"/>
    <w:rsid w:val="00D44E78"/>
    <w:rsid w:val="00D45C57"/>
    <w:rsid w:val="00D45D60"/>
    <w:rsid w:val="00D47254"/>
    <w:rsid w:val="00D47F91"/>
    <w:rsid w:val="00D504C8"/>
    <w:rsid w:val="00D50887"/>
    <w:rsid w:val="00D51B91"/>
    <w:rsid w:val="00D52087"/>
    <w:rsid w:val="00D528A4"/>
    <w:rsid w:val="00D5321F"/>
    <w:rsid w:val="00D54C67"/>
    <w:rsid w:val="00D54F14"/>
    <w:rsid w:val="00D55699"/>
    <w:rsid w:val="00D55C03"/>
    <w:rsid w:val="00D57BA6"/>
    <w:rsid w:val="00D614BB"/>
    <w:rsid w:val="00D622DA"/>
    <w:rsid w:val="00D6556B"/>
    <w:rsid w:val="00D673FB"/>
    <w:rsid w:val="00D67792"/>
    <w:rsid w:val="00D67B66"/>
    <w:rsid w:val="00D67C40"/>
    <w:rsid w:val="00D72E09"/>
    <w:rsid w:val="00D7317B"/>
    <w:rsid w:val="00D73BA9"/>
    <w:rsid w:val="00D743CF"/>
    <w:rsid w:val="00D756AD"/>
    <w:rsid w:val="00D758A6"/>
    <w:rsid w:val="00D76EF4"/>
    <w:rsid w:val="00D77702"/>
    <w:rsid w:val="00D77A11"/>
    <w:rsid w:val="00D803EA"/>
    <w:rsid w:val="00D81E49"/>
    <w:rsid w:val="00D83E22"/>
    <w:rsid w:val="00D85219"/>
    <w:rsid w:val="00D8572B"/>
    <w:rsid w:val="00D90997"/>
    <w:rsid w:val="00D90A35"/>
    <w:rsid w:val="00D90EC3"/>
    <w:rsid w:val="00D90F5A"/>
    <w:rsid w:val="00D91322"/>
    <w:rsid w:val="00D923B5"/>
    <w:rsid w:val="00D9265B"/>
    <w:rsid w:val="00D92FB5"/>
    <w:rsid w:val="00D95D52"/>
    <w:rsid w:val="00D96358"/>
    <w:rsid w:val="00D97D42"/>
    <w:rsid w:val="00DA085E"/>
    <w:rsid w:val="00DA1214"/>
    <w:rsid w:val="00DA16F4"/>
    <w:rsid w:val="00DA1E55"/>
    <w:rsid w:val="00DA2A74"/>
    <w:rsid w:val="00DA3A31"/>
    <w:rsid w:val="00DA4C27"/>
    <w:rsid w:val="00DA7839"/>
    <w:rsid w:val="00DA7FB7"/>
    <w:rsid w:val="00DB0E45"/>
    <w:rsid w:val="00DB0FCC"/>
    <w:rsid w:val="00DB1726"/>
    <w:rsid w:val="00DB1ED0"/>
    <w:rsid w:val="00DB26F3"/>
    <w:rsid w:val="00DB2E21"/>
    <w:rsid w:val="00DB5007"/>
    <w:rsid w:val="00DB6A25"/>
    <w:rsid w:val="00DB7434"/>
    <w:rsid w:val="00DC15C6"/>
    <w:rsid w:val="00DC1893"/>
    <w:rsid w:val="00DC1D6E"/>
    <w:rsid w:val="00DC239E"/>
    <w:rsid w:val="00DC2E2C"/>
    <w:rsid w:val="00DC31CF"/>
    <w:rsid w:val="00DC4C79"/>
    <w:rsid w:val="00DC5D29"/>
    <w:rsid w:val="00DC6A0C"/>
    <w:rsid w:val="00DC703F"/>
    <w:rsid w:val="00DD361B"/>
    <w:rsid w:val="00DD4514"/>
    <w:rsid w:val="00DD48F0"/>
    <w:rsid w:val="00DD5CE6"/>
    <w:rsid w:val="00DD5D19"/>
    <w:rsid w:val="00DD5E00"/>
    <w:rsid w:val="00DD606B"/>
    <w:rsid w:val="00DD6840"/>
    <w:rsid w:val="00DD72F4"/>
    <w:rsid w:val="00DE17F0"/>
    <w:rsid w:val="00DE2CB1"/>
    <w:rsid w:val="00DE3275"/>
    <w:rsid w:val="00DE4210"/>
    <w:rsid w:val="00DE60A7"/>
    <w:rsid w:val="00DF1FB8"/>
    <w:rsid w:val="00DF22BB"/>
    <w:rsid w:val="00DF278B"/>
    <w:rsid w:val="00DF2907"/>
    <w:rsid w:val="00DF29D6"/>
    <w:rsid w:val="00DF2FA3"/>
    <w:rsid w:val="00DF3A13"/>
    <w:rsid w:val="00DF3E12"/>
    <w:rsid w:val="00DF4093"/>
    <w:rsid w:val="00DF54DF"/>
    <w:rsid w:val="00DF5608"/>
    <w:rsid w:val="00DF56A0"/>
    <w:rsid w:val="00DF5F7C"/>
    <w:rsid w:val="00DF76FC"/>
    <w:rsid w:val="00DF7A9E"/>
    <w:rsid w:val="00E00924"/>
    <w:rsid w:val="00E00C90"/>
    <w:rsid w:val="00E03DC8"/>
    <w:rsid w:val="00E04765"/>
    <w:rsid w:val="00E04770"/>
    <w:rsid w:val="00E04A27"/>
    <w:rsid w:val="00E05079"/>
    <w:rsid w:val="00E069F2"/>
    <w:rsid w:val="00E07529"/>
    <w:rsid w:val="00E113D1"/>
    <w:rsid w:val="00E15D05"/>
    <w:rsid w:val="00E2075C"/>
    <w:rsid w:val="00E21F28"/>
    <w:rsid w:val="00E22448"/>
    <w:rsid w:val="00E24BFE"/>
    <w:rsid w:val="00E272FA"/>
    <w:rsid w:val="00E27EF4"/>
    <w:rsid w:val="00E31FF3"/>
    <w:rsid w:val="00E32430"/>
    <w:rsid w:val="00E32E49"/>
    <w:rsid w:val="00E3338F"/>
    <w:rsid w:val="00E33E5E"/>
    <w:rsid w:val="00E359DE"/>
    <w:rsid w:val="00E359ED"/>
    <w:rsid w:val="00E3635E"/>
    <w:rsid w:val="00E36926"/>
    <w:rsid w:val="00E36BE8"/>
    <w:rsid w:val="00E36CA0"/>
    <w:rsid w:val="00E37A48"/>
    <w:rsid w:val="00E41046"/>
    <w:rsid w:val="00E417CD"/>
    <w:rsid w:val="00E41B04"/>
    <w:rsid w:val="00E41CFF"/>
    <w:rsid w:val="00E43940"/>
    <w:rsid w:val="00E444BE"/>
    <w:rsid w:val="00E457CE"/>
    <w:rsid w:val="00E46FD4"/>
    <w:rsid w:val="00E5026B"/>
    <w:rsid w:val="00E504B3"/>
    <w:rsid w:val="00E51834"/>
    <w:rsid w:val="00E546B9"/>
    <w:rsid w:val="00E5471D"/>
    <w:rsid w:val="00E5543F"/>
    <w:rsid w:val="00E56815"/>
    <w:rsid w:val="00E60A01"/>
    <w:rsid w:val="00E617FF"/>
    <w:rsid w:val="00E62C36"/>
    <w:rsid w:val="00E63901"/>
    <w:rsid w:val="00E63A89"/>
    <w:rsid w:val="00E65366"/>
    <w:rsid w:val="00E70C7C"/>
    <w:rsid w:val="00E70C8C"/>
    <w:rsid w:val="00E71402"/>
    <w:rsid w:val="00E72B50"/>
    <w:rsid w:val="00E730C4"/>
    <w:rsid w:val="00E73AB0"/>
    <w:rsid w:val="00E757D5"/>
    <w:rsid w:val="00E80ABF"/>
    <w:rsid w:val="00E81440"/>
    <w:rsid w:val="00E82996"/>
    <w:rsid w:val="00E8356E"/>
    <w:rsid w:val="00E835B7"/>
    <w:rsid w:val="00E84681"/>
    <w:rsid w:val="00E87C5A"/>
    <w:rsid w:val="00E90D59"/>
    <w:rsid w:val="00E919BA"/>
    <w:rsid w:val="00E91D43"/>
    <w:rsid w:val="00E93FFB"/>
    <w:rsid w:val="00E94221"/>
    <w:rsid w:val="00E9455B"/>
    <w:rsid w:val="00E94DA5"/>
    <w:rsid w:val="00E955FA"/>
    <w:rsid w:val="00E9611D"/>
    <w:rsid w:val="00E96231"/>
    <w:rsid w:val="00E9640E"/>
    <w:rsid w:val="00E96A0C"/>
    <w:rsid w:val="00E96C34"/>
    <w:rsid w:val="00E97850"/>
    <w:rsid w:val="00EA003E"/>
    <w:rsid w:val="00EA1022"/>
    <w:rsid w:val="00EA13D6"/>
    <w:rsid w:val="00EA28CD"/>
    <w:rsid w:val="00EA38DE"/>
    <w:rsid w:val="00EA3B5B"/>
    <w:rsid w:val="00EA7B1A"/>
    <w:rsid w:val="00EB0509"/>
    <w:rsid w:val="00EB0760"/>
    <w:rsid w:val="00EB07CD"/>
    <w:rsid w:val="00EB0863"/>
    <w:rsid w:val="00EB0AA7"/>
    <w:rsid w:val="00EB16C8"/>
    <w:rsid w:val="00EB2BD7"/>
    <w:rsid w:val="00EB2F4F"/>
    <w:rsid w:val="00EB2FAD"/>
    <w:rsid w:val="00EB3F79"/>
    <w:rsid w:val="00EB4C95"/>
    <w:rsid w:val="00EB737C"/>
    <w:rsid w:val="00EC12F0"/>
    <w:rsid w:val="00EC453C"/>
    <w:rsid w:val="00EC7153"/>
    <w:rsid w:val="00EC7225"/>
    <w:rsid w:val="00ED0628"/>
    <w:rsid w:val="00ED29CA"/>
    <w:rsid w:val="00ED382F"/>
    <w:rsid w:val="00ED3B53"/>
    <w:rsid w:val="00ED4BEE"/>
    <w:rsid w:val="00ED4C40"/>
    <w:rsid w:val="00ED503C"/>
    <w:rsid w:val="00ED5912"/>
    <w:rsid w:val="00ED5C49"/>
    <w:rsid w:val="00ED6824"/>
    <w:rsid w:val="00ED7F08"/>
    <w:rsid w:val="00EE238F"/>
    <w:rsid w:val="00EE273A"/>
    <w:rsid w:val="00EE2D75"/>
    <w:rsid w:val="00EE2F2C"/>
    <w:rsid w:val="00EE3EE6"/>
    <w:rsid w:val="00EE4D71"/>
    <w:rsid w:val="00EE572F"/>
    <w:rsid w:val="00EE5C57"/>
    <w:rsid w:val="00EF0B5C"/>
    <w:rsid w:val="00EF3EBB"/>
    <w:rsid w:val="00EF54BA"/>
    <w:rsid w:val="00F0164A"/>
    <w:rsid w:val="00F01772"/>
    <w:rsid w:val="00F01B57"/>
    <w:rsid w:val="00F02854"/>
    <w:rsid w:val="00F043D4"/>
    <w:rsid w:val="00F04A40"/>
    <w:rsid w:val="00F04DF0"/>
    <w:rsid w:val="00F07169"/>
    <w:rsid w:val="00F10908"/>
    <w:rsid w:val="00F12796"/>
    <w:rsid w:val="00F13D28"/>
    <w:rsid w:val="00F15235"/>
    <w:rsid w:val="00F20547"/>
    <w:rsid w:val="00F20E78"/>
    <w:rsid w:val="00F211C4"/>
    <w:rsid w:val="00F219BC"/>
    <w:rsid w:val="00F22559"/>
    <w:rsid w:val="00F22DEF"/>
    <w:rsid w:val="00F22FA1"/>
    <w:rsid w:val="00F230EC"/>
    <w:rsid w:val="00F23128"/>
    <w:rsid w:val="00F23EA8"/>
    <w:rsid w:val="00F242D3"/>
    <w:rsid w:val="00F2448B"/>
    <w:rsid w:val="00F244DE"/>
    <w:rsid w:val="00F247B9"/>
    <w:rsid w:val="00F248AA"/>
    <w:rsid w:val="00F24A9F"/>
    <w:rsid w:val="00F25ACF"/>
    <w:rsid w:val="00F25E12"/>
    <w:rsid w:val="00F26B4C"/>
    <w:rsid w:val="00F270C7"/>
    <w:rsid w:val="00F27208"/>
    <w:rsid w:val="00F27BA9"/>
    <w:rsid w:val="00F3008D"/>
    <w:rsid w:val="00F306A4"/>
    <w:rsid w:val="00F319A1"/>
    <w:rsid w:val="00F31C70"/>
    <w:rsid w:val="00F31DDD"/>
    <w:rsid w:val="00F3201E"/>
    <w:rsid w:val="00F337B0"/>
    <w:rsid w:val="00F338DD"/>
    <w:rsid w:val="00F349ED"/>
    <w:rsid w:val="00F353CA"/>
    <w:rsid w:val="00F353F8"/>
    <w:rsid w:val="00F37443"/>
    <w:rsid w:val="00F3789F"/>
    <w:rsid w:val="00F408CA"/>
    <w:rsid w:val="00F40EAB"/>
    <w:rsid w:val="00F4335E"/>
    <w:rsid w:val="00F44228"/>
    <w:rsid w:val="00F46DCB"/>
    <w:rsid w:val="00F46FFB"/>
    <w:rsid w:val="00F50E6A"/>
    <w:rsid w:val="00F52727"/>
    <w:rsid w:val="00F556EB"/>
    <w:rsid w:val="00F559F6"/>
    <w:rsid w:val="00F55F4E"/>
    <w:rsid w:val="00F56A3B"/>
    <w:rsid w:val="00F56F17"/>
    <w:rsid w:val="00F5760A"/>
    <w:rsid w:val="00F602A2"/>
    <w:rsid w:val="00F602DB"/>
    <w:rsid w:val="00F61445"/>
    <w:rsid w:val="00F61CD0"/>
    <w:rsid w:val="00F6281A"/>
    <w:rsid w:val="00F631E3"/>
    <w:rsid w:val="00F643F1"/>
    <w:rsid w:val="00F66D1C"/>
    <w:rsid w:val="00F672FC"/>
    <w:rsid w:val="00F67435"/>
    <w:rsid w:val="00F71207"/>
    <w:rsid w:val="00F713BB"/>
    <w:rsid w:val="00F716ED"/>
    <w:rsid w:val="00F72F62"/>
    <w:rsid w:val="00F749B5"/>
    <w:rsid w:val="00F74F66"/>
    <w:rsid w:val="00F7750B"/>
    <w:rsid w:val="00F80458"/>
    <w:rsid w:val="00F81B2E"/>
    <w:rsid w:val="00F81C76"/>
    <w:rsid w:val="00F81D73"/>
    <w:rsid w:val="00F84AD2"/>
    <w:rsid w:val="00F84BDA"/>
    <w:rsid w:val="00F852EE"/>
    <w:rsid w:val="00F85DA4"/>
    <w:rsid w:val="00F864E4"/>
    <w:rsid w:val="00F90099"/>
    <w:rsid w:val="00F90C93"/>
    <w:rsid w:val="00F90CD8"/>
    <w:rsid w:val="00F912AD"/>
    <w:rsid w:val="00F9162A"/>
    <w:rsid w:val="00F91D2D"/>
    <w:rsid w:val="00F92481"/>
    <w:rsid w:val="00F927CE"/>
    <w:rsid w:val="00F92E0C"/>
    <w:rsid w:val="00F93475"/>
    <w:rsid w:val="00F938C7"/>
    <w:rsid w:val="00F93C02"/>
    <w:rsid w:val="00F95A5A"/>
    <w:rsid w:val="00FA1627"/>
    <w:rsid w:val="00FA191C"/>
    <w:rsid w:val="00FA1EC5"/>
    <w:rsid w:val="00FA3F81"/>
    <w:rsid w:val="00FA3F89"/>
    <w:rsid w:val="00FB048E"/>
    <w:rsid w:val="00FB0CA5"/>
    <w:rsid w:val="00FB1F70"/>
    <w:rsid w:val="00FB2AE2"/>
    <w:rsid w:val="00FB2CE3"/>
    <w:rsid w:val="00FB5D82"/>
    <w:rsid w:val="00FB6F60"/>
    <w:rsid w:val="00FB765E"/>
    <w:rsid w:val="00FB7C6A"/>
    <w:rsid w:val="00FC0E26"/>
    <w:rsid w:val="00FC5393"/>
    <w:rsid w:val="00FD0B55"/>
    <w:rsid w:val="00FD0F99"/>
    <w:rsid w:val="00FD29D1"/>
    <w:rsid w:val="00FD635D"/>
    <w:rsid w:val="00FD744D"/>
    <w:rsid w:val="00FD7D8A"/>
    <w:rsid w:val="00FE1E9A"/>
    <w:rsid w:val="00FE2421"/>
    <w:rsid w:val="00FE3D69"/>
    <w:rsid w:val="00FE4991"/>
    <w:rsid w:val="00FE5682"/>
    <w:rsid w:val="00FE5694"/>
    <w:rsid w:val="00FE7CD1"/>
    <w:rsid w:val="00FF00B4"/>
    <w:rsid w:val="00FF156D"/>
    <w:rsid w:val="00FF1719"/>
    <w:rsid w:val="00FF2805"/>
    <w:rsid w:val="00FF2995"/>
    <w:rsid w:val="00FF2B51"/>
    <w:rsid w:val="00FF5BD1"/>
    <w:rsid w:val="00FF6216"/>
    <w:rsid w:val="00FF784C"/>
    <w:rsid w:val="01114514"/>
    <w:rsid w:val="011AE7D4"/>
    <w:rsid w:val="011E4BE5"/>
    <w:rsid w:val="017D0A16"/>
    <w:rsid w:val="01B8D4CA"/>
    <w:rsid w:val="01C95DE3"/>
    <w:rsid w:val="0260DEFC"/>
    <w:rsid w:val="028279BE"/>
    <w:rsid w:val="02960648"/>
    <w:rsid w:val="03A0C3E3"/>
    <w:rsid w:val="04CDE06C"/>
    <w:rsid w:val="04E8F88A"/>
    <w:rsid w:val="0511A86B"/>
    <w:rsid w:val="05349264"/>
    <w:rsid w:val="05C0A01E"/>
    <w:rsid w:val="06597AD0"/>
    <w:rsid w:val="06B19253"/>
    <w:rsid w:val="06CB1B9E"/>
    <w:rsid w:val="0734501F"/>
    <w:rsid w:val="07E6A422"/>
    <w:rsid w:val="07EC58D1"/>
    <w:rsid w:val="082259B7"/>
    <w:rsid w:val="08C2A230"/>
    <w:rsid w:val="09A61224"/>
    <w:rsid w:val="09F2C844"/>
    <w:rsid w:val="0AA53B85"/>
    <w:rsid w:val="0B6D4288"/>
    <w:rsid w:val="0B84DA6B"/>
    <w:rsid w:val="0BD25198"/>
    <w:rsid w:val="0DC32A61"/>
    <w:rsid w:val="0E3C783F"/>
    <w:rsid w:val="0FF883C5"/>
    <w:rsid w:val="106CFA23"/>
    <w:rsid w:val="10866E5F"/>
    <w:rsid w:val="1097E38D"/>
    <w:rsid w:val="1132390C"/>
    <w:rsid w:val="11BF18D0"/>
    <w:rsid w:val="12F233E5"/>
    <w:rsid w:val="1309315F"/>
    <w:rsid w:val="147D44C1"/>
    <w:rsid w:val="158A4AE1"/>
    <w:rsid w:val="15E375D4"/>
    <w:rsid w:val="1743EEDF"/>
    <w:rsid w:val="17832A23"/>
    <w:rsid w:val="17D06A9D"/>
    <w:rsid w:val="1854FD40"/>
    <w:rsid w:val="185EEF3E"/>
    <w:rsid w:val="1861DF50"/>
    <w:rsid w:val="190FCC92"/>
    <w:rsid w:val="19635E95"/>
    <w:rsid w:val="19DA073D"/>
    <w:rsid w:val="1A6AB13A"/>
    <w:rsid w:val="1AFDEC0F"/>
    <w:rsid w:val="1B2B2B96"/>
    <w:rsid w:val="1B324A91"/>
    <w:rsid w:val="1B3D5E4A"/>
    <w:rsid w:val="1B94C6D2"/>
    <w:rsid w:val="1CCE1AF2"/>
    <w:rsid w:val="1DA9F1A4"/>
    <w:rsid w:val="1E6A3FF9"/>
    <w:rsid w:val="1EF7B408"/>
    <w:rsid w:val="1F3E225D"/>
    <w:rsid w:val="1FADC386"/>
    <w:rsid w:val="208B0B73"/>
    <w:rsid w:val="211A26AC"/>
    <w:rsid w:val="2165FED0"/>
    <w:rsid w:val="2236005A"/>
    <w:rsid w:val="22B5E91E"/>
    <w:rsid w:val="231A64FA"/>
    <w:rsid w:val="25445B27"/>
    <w:rsid w:val="254A57FA"/>
    <w:rsid w:val="275FAB2E"/>
    <w:rsid w:val="27EA3127"/>
    <w:rsid w:val="283B3249"/>
    <w:rsid w:val="287D008E"/>
    <w:rsid w:val="2965504E"/>
    <w:rsid w:val="297F86B9"/>
    <w:rsid w:val="2B816B75"/>
    <w:rsid w:val="2B89E6F4"/>
    <w:rsid w:val="2BB972BE"/>
    <w:rsid w:val="2D382BB4"/>
    <w:rsid w:val="2E07CD21"/>
    <w:rsid w:val="2E1AE03A"/>
    <w:rsid w:val="2E84E6FB"/>
    <w:rsid w:val="2EFEB51F"/>
    <w:rsid w:val="2F9477A8"/>
    <w:rsid w:val="2FFF5FE9"/>
    <w:rsid w:val="3063BC6A"/>
    <w:rsid w:val="30974BF0"/>
    <w:rsid w:val="311F2A86"/>
    <w:rsid w:val="3179181F"/>
    <w:rsid w:val="32401A2E"/>
    <w:rsid w:val="33AFC0B0"/>
    <w:rsid w:val="360BBAF8"/>
    <w:rsid w:val="363B165A"/>
    <w:rsid w:val="3657BD33"/>
    <w:rsid w:val="369B7203"/>
    <w:rsid w:val="36DBEF55"/>
    <w:rsid w:val="37D59CD3"/>
    <w:rsid w:val="37D600D6"/>
    <w:rsid w:val="37D6E6BB"/>
    <w:rsid w:val="39892B72"/>
    <w:rsid w:val="3B080236"/>
    <w:rsid w:val="3B0E877D"/>
    <w:rsid w:val="3BBDF878"/>
    <w:rsid w:val="3CBE7C7A"/>
    <w:rsid w:val="3D707CBB"/>
    <w:rsid w:val="3DC685B0"/>
    <w:rsid w:val="3DFD84B8"/>
    <w:rsid w:val="3E2CFFE2"/>
    <w:rsid w:val="3F0BF096"/>
    <w:rsid w:val="3F898F64"/>
    <w:rsid w:val="3F8B99C5"/>
    <w:rsid w:val="400FCBE7"/>
    <w:rsid w:val="402BDC2A"/>
    <w:rsid w:val="40396B91"/>
    <w:rsid w:val="407298E8"/>
    <w:rsid w:val="41C10707"/>
    <w:rsid w:val="41C7AC8B"/>
    <w:rsid w:val="42AEF0F3"/>
    <w:rsid w:val="433B11F3"/>
    <w:rsid w:val="446221AC"/>
    <w:rsid w:val="44932FD6"/>
    <w:rsid w:val="44B07195"/>
    <w:rsid w:val="453862B4"/>
    <w:rsid w:val="453FB463"/>
    <w:rsid w:val="453FBADC"/>
    <w:rsid w:val="45930B37"/>
    <w:rsid w:val="47D9A9DC"/>
    <w:rsid w:val="47E82EFD"/>
    <w:rsid w:val="47F692F6"/>
    <w:rsid w:val="49840D4D"/>
    <w:rsid w:val="4A88E1FE"/>
    <w:rsid w:val="4A8DD87A"/>
    <w:rsid w:val="4A980861"/>
    <w:rsid w:val="4AE799C1"/>
    <w:rsid w:val="4B08373E"/>
    <w:rsid w:val="4B1FA786"/>
    <w:rsid w:val="4C096559"/>
    <w:rsid w:val="4C81A2BB"/>
    <w:rsid w:val="4CD7CB7D"/>
    <w:rsid w:val="4DF6B7B3"/>
    <w:rsid w:val="4F0DF764"/>
    <w:rsid w:val="4FB0BA89"/>
    <w:rsid w:val="5004F027"/>
    <w:rsid w:val="503CD5F0"/>
    <w:rsid w:val="503E24A6"/>
    <w:rsid w:val="50846D71"/>
    <w:rsid w:val="50848E07"/>
    <w:rsid w:val="51E5BDDB"/>
    <w:rsid w:val="524A208D"/>
    <w:rsid w:val="526C3061"/>
    <w:rsid w:val="526E8761"/>
    <w:rsid w:val="52D7BBE2"/>
    <w:rsid w:val="53A8715D"/>
    <w:rsid w:val="53D91BF5"/>
    <w:rsid w:val="54497C39"/>
    <w:rsid w:val="555D849C"/>
    <w:rsid w:val="55A62823"/>
    <w:rsid w:val="55D7A639"/>
    <w:rsid w:val="55E54C9A"/>
    <w:rsid w:val="56C0316F"/>
    <w:rsid w:val="56EECD9C"/>
    <w:rsid w:val="573602D5"/>
    <w:rsid w:val="5743558C"/>
    <w:rsid w:val="574CECE8"/>
    <w:rsid w:val="59120DF8"/>
    <w:rsid w:val="5918324C"/>
    <w:rsid w:val="591C98B6"/>
    <w:rsid w:val="5AB86917"/>
    <w:rsid w:val="5AFC8B25"/>
    <w:rsid w:val="5C58A7AD"/>
    <w:rsid w:val="5C7E9E28"/>
    <w:rsid w:val="5CC14ECD"/>
    <w:rsid w:val="5E3EFC75"/>
    <w:rsid w:val="5E9B9E63"/>
    <w:rsid w:val="5F2F6797"/>
    <w:rsid w:val="5F590D83"/>
    <w:rsid w:val="5FB63EEA"/>
    <w:rsid w:val="60962A41"/>
    <w:rsid w:val="60A2BCC5"/>
    <w:rsid w:val="611AFD2E"/>
    <w:rsid w:val="62AC52A3"/>
    <w:rsid w:val="6360C7F4"/>
    <w:rsid w:val="63DE0661"/>
    <w:rsid w:val="649C04B9"/>
    <w:rsid w:val="67EA7470"/>
    <w:rsid w:val="68536E3C"/>
    <w:rsid w:val="68FB5213"/>
    <w:rsid w:val="690FFED1"/>
    <w:rsid w:val="69F7B18C"/>
    <w:rsid w:val="6BA92777"/>
    <w:rsid w:val="6C76B8FD"/>
    <w:rsid w:val="6D397816"/>
    <w:rsid w:val="6DAB7BF0"/>
    <w:rsid w:val="6DB9DEF5"/>
    <w:rsid w:val="6EACECCC"/>
    <w:rsid w:val="6F0B2CE9"/>
    <w:rsid w:val="70614BBD"/>
    <w:rsid w:val="707C989A"/>
    <w:rsid w:val="70E94948"/>
    <w:rsid w:val="7190F5A3"/>
    <w:rsid w:val="71E90FE6"/>
    <w:rsid w:val="72ECA005"/>
    <w:rsid w:val="730B9476"/>
    <w:rsid w:val="739B34FC"/>
    <w:rsid w:val="7496E8B6"/>
    <w:rsid w:val="749DB9ED"/>
    <w:rsid w:val="755009BD"/>
    <w:rsid w:val="75A2C785"/>
    <w:rsid w:val="75D5E1E3"/>
    <w:rsid w:val="760472E6"/>
    <w:rsid w:val="766466C6"/>
    <w:rsid w:val="77C1111B"/>
    <w:rsid w:val="7885F378"/>
    <w:rsid w:val="78DB32D0"/>
    <w:rsid w:val="79282746"/>
    <w:rsid w:val="7A770331"/>
    <w:rsid w:val="7A98DA09"/>
    <w:rsid w:val="7BA60EB0"/>
    <w:rsid w:val="7C2B7E36"/>
    <w:rsid w:val="7C6CF6CF"/>
    <w:rsid w:val="7D0E17D8"/>
    <w:rsid w:val="7D1B0B70"/>
    <w:rsid w:val="7D5652B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BA83"/>
  <w15:chartTrackingRefBased/>
  <w15:docId w15:val="{D587D20E-8C53-475E-897B-A962F4C3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C65"/>
  </w:style>
  <w:style w:type="paragraph" w:styleId="Heading1">
    <w:name w:val="heading 1"/>
    <w:basedOn w:val="Normal"/>
    <w:next w:val="Normal"/>
    <w:link w:val="Heading1Char"/>
    <w:uiPriority w:val="9"/>
    <w:qFormat/>
    <w:rsid w:val="00BD6D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C13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40921"/>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451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A4518"/>
    <w:rPr>
      <w:color w:val="0563C1" w:themeColor="hyperlink"/>
      <w:u w:val="single"/>
    </w:rPr>
  </w:style>
  <w:style w:type="paragraph" w:styleId="NormalWeb">
    <w:name w:val="Normal (Web)"/>
    <w:basedOn w:val="Normal"/>
    <w:uiPriority w:val="99"/>
    <w:unhideWhenUsed/>
    <w:rsid w:val="008534EC"/>
    <w:pPr>
      <w:suppressAutoHyphens/>
      <w:autoSpaceDN w:val="0"/>
      <w:spacing w:before="280" w:after="119" w:line="240" w:lineRule="auto"/>
    </w:pPr>
    <w:rPr>
      <w:rFonts w:ascii="Arial Unicode MS" w:eastAsia="Arial Unicode MS" w:hAnsi="Arial Unicode MS" w:cs="Arial Unicode MS"/>
      <w:kern w:val="3"/>
      <w:sz w:val="24"/>
      <w:szCs w:val="24"/>
      <w:lang w:val="en-GB" w:eastAsia="zh-CN"/>
    </w:rPr>
  </w:style>
  <w:style w:type="paragraph" w:customStyle="1" w:styleId="Standard">
    <w:name w:val="Standard"/>
    <w:rsid w:val="00D203C2"/>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t-EE"/>
    </w:rPr>
  </w:style>
  <w:style w:type="paragraph" w:styleId="Title">
    <w:name w:val="Title"/>
    <w:basedOn w:val="Normal"/>
    <w:next w:val="Normal"/>
    <w:link w:val="TitleChar"/>
    <w:uiPriority w:val="10"/>
    <w:qFormat/>
    <w:rsid w:val="00A314D7"/>
    <w:pPr>
      <w:pBdr>
        <w:bottom w:val="single" w:sz="8" w:space="4" w:color="4F81BD"/>
      </w:pBdr>
      <w:spacing w:after="240" w:line="240" w:lineRule="auto"/>
      <w:ind w:left="567" w:right="567"/>
      <w:contextualSpacing/>
      <w:jc w:val="center"/>
    </w:pPr>
    <w:rPr>
      <w:rFonts w:ascii="Times New Roman" w:eastAsia="Times New Roman" w:hAnsi="Times New Roman" w:cs="Times New Roman"/>
      <w:spacing w:val="5"/>
      <w:kern w:val="28"/>
      <w:sz w:val="48"/>
      <w:szCs w:val="52"/>
    </w:rPr>
  </w:style>
  <w:style w:type="character" w:customStyle="1" w:styleId="TitleChar">
    <w:name w:val="Title Char"/>
    <w:basedOn w:val="DefaultParagraphFont"/>
    <w:link w:val="Title"/>
    <w:uiPriority w:val="10"/>
    <w:rsid w:val="00A314D7"/>
    <w:rPr>
      <w:rFonts w:ascii="Times New Roman" w:eastAsia="Times New Roman" w:hAnsi="Times New Roman" w:cs="Times New Roman"/>
      <w:spacing w:val="5"/>
      <w:kern w:val="28"/>
      <w:sz w:val="48"/>
      <w:szCs w:val="52"/>
    </w:rPr>
  </w:style>
  <w:style w:type="paragraph" w:styleId="ListParagraph">
    <w:name w:val="List Paragraph"/>
    <w:aliases w:val="SP-List Paragraph,Normal bullet 2,Bullet list,List Paragraph1,başlık,Normal Text,Citation List,본문(내용),List Paragraph (numbered (a)),123 List Paragraph,Numbered Paragraph,Main numbered paragraph,References,Numbered List Paragraph,Liste 1"/>
    <w:basedOn w:val="Normal"/>
    <w:link w:val="ListParagraphChar"/>
    <w:uiPriority w:val="34"/>
    <w:qFormat/>
    <w:rsid w:val="00F91D2D"/>
    <w:pPr>
      <w:ind w:left="720"/>
      <w:contextualSpacing/>
    </w:pPr>
  </w:style>
  <w:style w:type="paragraph" w:styleId="EndnoteText">
    <w:name w:val="endnote text"/>
    <w:basedOn w:val="Normal"/>
    <w:link w:val="EndnoteTextChar"/>
    <w:uiPriority w:val="99"/>
    <w:semiHidden/>
    <w:unhideWhenUsed/>
    <w:rsid w:val="00D803E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03EA"/>
    <w:rPr>
      <w:sz w:val="20"/>
      <w:szCs w:val="20"/>
    </w:rPr>
  </w:style>
  <w:style w:type="character" w:styleId="EndnoteReference">
    <w:name w:val="endnote reference"/>
    <w:basedOn w:val="DefaultParagraphFont"/>
    <w:uiPriority w:val="99"/>
    <w:semiHidden/>
    <w:unhideWhenUsed/>
    <w:rsid w:val="00D803EA"/>
    <w:rPr>
      <w:vertAlign w:val="superscript"/>
    </w:rPr>
  </w:style>
  <w:style w:type="paragraph" w:styleId="FootnoteText">
    <w:name w:val="footnote text"/>
    <w:aliases w:val="Allmärkuse tekst Märk Char,Footnote Text Char Char Char Char,Footnote Text Char Char,Footnote Text Char Char Char Char Char,Footnote Text Char Char Char Char Char Char Char Char,Footnote Text Char Char Char,Footnote Text Char Char1,fn,f"/>
    <w:basedOn w:val="Normal"/>
    <w:link w:val="FootnoteTextChar"/>
    <w:uiPriority w:val="99"/>
    <w:unhideWhenUsed/>
    <w:qFormat/>
    <w:rsid w:val="00D803EA"/>
    <w:pPr>
      <w:spacing w:after="0" w:line="240" w:lineRule="auto"/>
    </w:pPr>
    <w:rPr>
      <w:sz w:val="20"/>
      <w:szCs w:val="20"/>
    </w:rPr>
  </w:style>
  <w:style w:type="character" w:customStyle="1" w:styleId="FootnoteTextChar">
    <w:name w:val="Footnote Text Char"/>
    <w:aliases w:val="Allmärkuse tekst Märk Char Char,Footnote Text Char Char Char Char Char1,Footnote Text Char Char Char1,Footnote Text Char Char Char Char Char Char,Footnote Text Char Char Char Char Char Char Char Char Char,Footnote Text Char Char1 Char"/>
    <w:basedOn w:val="DefaultParagraphFont"/>
    <w:link w:val="FootnoteText"/>
    <w:uiPriority w:val="99"/>
    <w:qFormat/>
    <w:rsid w:val="00D803EA"/>
    <w:rPr>
      <w:sz w:val="20"/>
      <w:szCs w:val="20"/>
    </w:r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E"/>
    <w:basedOn w:val="DefaultParagraphFont"/>
    <w:uiPriority w:val="99"/>
    <w:unhideWhenUsed/>
    <w:qFormat/>
    <w:rsid w:val="00D803EA"/>
    <w:rPr>
      <w:vertAlign w:val="superscript"/>
    </w:rPr>
  </w:style>
  <w:style w:type="character" w:customStyle="1" w:styleId="Heading3Char">
    <w:name w:val="Heading 3 Char"/>
    <w:basedOn w:val="DefaultParagraphFont"/>
    <w:link w:val="Heading3"/>
    <w:uiPriority w:val="9"/>
    <w:rsid w:val="00B40921"/>
    <w:rPr>
      <w:rFonts w:ascii="Times New Roman" w:eastAsia="Times New Roman" w:hAnsi="Times New Roman" w:cs="Times New Roman"/>
      <w:b/>
      <w:bCs/>
      <w:sz w:val="27"/>
      <w:szCs w:val="27"/>
      <w:lang w:eastAsia="et-EE"/>
    </w:rPr>
  </w:style>
  <w:style w:type="character" w:styleId="CommentReference">
    <w:name w:val="annotation reference"/>
    <w:basedOn w:val="DefaultParagraphFont"/>
    <w:uiPriority w:val="99"/>
    <w:semiHidden/>
    <w:unhideWhenUsed/>
    <w:rsid w:val="00C93AB4"/>
    <w:rPr>
      <w:sz w:val="16"/>
      <w:szCs w:val="16"/>
    </w:rPr>
  </w:style>
  <w:style w:type="paragraph" w:styleId="CommentText">
    <w:name w:val="annotation text"/>
    <w:basedOn w:val="Normal"/>
    <w:link w:val="CommentTextChar"/>
    <w:uiPriority w:val="99"/>
    <w:unhideWhenUsed/>
    <w:rsid w:val="00C93AB4"/>
    <w:pPr>
      <w:spacing w:line="240" w:lineRule="auto"/>
    </w:pPr>
    <w:rPr>
      <w:sz w:val="20"/>
      <w:szCs w:val="20"/>
    </w:rPr>
  </w:style>
  <w:style w:type="character" w:customStyle="1" w:styleId="CommentTextChar">
    <w:name w:val="Comment Text Char"/>
    <w:basedOn w:val="DefaultParagraphFont"/>
    <w:link w:val="CommentText"/>
    <w:uiPriority w:val="99"/>
    <w:rsid w:val="00C93AB4"/>
    <w:rPr>
      <w:sz w:val="20"/>
      <w:szCs w:val="20"/>
    </w:rPr>
  </w:style>
  <w:style w:type="paragraph" w:styleId="CommentSubject">
    <w:name w:val="annotation subject"/>
    <w:basedOn w:val="CommentText"/>
    <w:next w:val="CommentText"/>
    <w:link w:val="CommentSubjectChar"/>
    <w:uiPriority w:val="99"/>
    <w:semiHidden/>
    <w:unhideWhenUsed/>
    <w:rsid w:val="00C93AB4"/>
    <w:rPr>
      <w:b/>
      <w:bCs/>
    </w:rPr>
  </w:style>
  <w:style w:type="character" w:customStyle="1" w:styleId="CommentSubjectChar">
    <w:name w:val="Comment Subject Char"/>
    <w:basedOn w:val="CommentTextChar"/>
    <w:link w:val="CommentSubject"/>
    <w:uiPriority w:val="99"/>
    <w:semiHidden/>
    <w:rsid w:val="00C93AB4"/>
    <w:rPr>
      <w:b/>
      <w:bCs/>
      <w:sz w:val="20"/>
      <w:szCs w:val="20"/>
    </w:rPr>
  </w:style>
  <w:style w:type="paragraph" w:styleId="BalloonText">
    <w:name w:val="Balloon Text"/>
    <w:basedOn w:val="Normal"/>
    <w:link w:val="BalloonTextChar"/>
    <w:uiPriority w:val="99"/>
    <w:semiHidden/>
    <w:unhideWhenUsed/>
    <w:rsid w:val="00C93A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AB4"/>
    <w:rPr>
      <w:rFonts w:ascii="Segoe UI" w:hAnsi="Segoe UI" w:cs="Segoe UI"/>
      <w:sz w:val="18"/>
      <w:szCs w:val="18"/>
    </w:rPr>
  </w:style>
  <w:style w:type="character" w:styleId="Strong">
    <w:name w:val="Strong"/>
    <w:basedOn w:val="DefaultParagraphFont"/>
    <w:uiPriority w:val="22"/>
    <w:qFormat/>
    <w:rsid w:val="00661A05"/>
    <w:rPr>
      <w:b/>
      <w:bCs/>
    </w:rPr>
  </w:style>
  <w:style w:type="paragraph" w:styleId="Header">
    <w:name w:val="header"/>
    <w:basedOn w:val="Normal"/>
    <w:link w:val="HeaderChar"/>
    <w:uiPriority w:val="99"/>
    <w:unhideWhenUsed/>
    <w:rsid w:val="00BA59D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A59DB"/>
  </w:style>
  <w:style w:type="paragraph" w:styleId="Footer">
    <w:name w:val="footer"/>
    <w:basedOn w:val="Normal"/>
    <w:link w:val="FooterChar"/>
    <w:uiPriority w:val="99"/>
    <w:unhideWhenUsed/>
    <w:rsid w:val="00BA59D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A59DB"/>
  </w:style>
  <w:style w:type="paragraph" w:styleId="Revision">
    <w:name w:val="Revision"/>
    <w:hidden/>
    <w:uiPriority w:val="99"/>
    <w:semiHidden/>
    <w:rsid w:val="005D54B0"/>
    <w:pPr>
      <w:spacing w:after="0" w:line="240" w:lineRule="auto"/>
    </w:pPr>
  </w:style>
  <w:style w:type="character" w:customStyle="1" w:styleId="Heading2Char">
    <w:name w:val="Heading 2 Char"/>
    <w:basedOn w:val="DefaultParagraphFont"/>
    <w:link w:val="Heading2"/>
    <w:uiPriority w:val="9"/>
    <w:rsid w:val="00CC1383"/>
    <w:rPr>
      <w:rFonts w:asciiTheme="majorHAnsi" w:eastAsiaTheme="majorEastAsia" w:hAnsiTheme="majorHAnsi" w:cstheme="majorBidi"/>
      <w:color w:val="2E74B5" w:themeColor="accent1" w:themeShade="BF"/>
      <w:sz w:val="26"/>
      <w:szCs w:val="26"/>
    </w:rPr>
  </w:style>
  <w:style w:type="paragraph" w:customStyle="1" w:styleId="muudetavtekst">
    <w:name w:val="muudetav tekst"/>
    <w:basedOn w:val="Normal"/>
    <w:qFormat/>
    <w:rsid w:val="00A9014F"/>
    <w:pPr>
      <w:suppressAutoHyphens/>
      <w:autoSpaceDN w:val="0"/>
      <w:adjustRightInd w:val="0"/>
      <w:spacing w:after="0" w:line="240" w:lineRule="auto"/>
      <w:jc w:val="both"/>
    </w:pPr>
    <w:rPr>
      <w:rFonts w:ascii="Times New Roman" w:eastAsia="Times New Roman" w:hAnsi="Times New Roman" w:cs="Times New Roman"/>
      <w:sz w:val="24"/>
      <w:szCs w:val="24"/>
      <w:lang w:eastAsia="et-EE"/>
    </w:rPr>
  </w:style>
  <w:style w:type="character" w:customStyle="1" w:styleId="tyhik">
    <w:name w:val="tyhik"/>
    <w:basedOn w:val="DefaultParagraphFont"/>
    <w:rsid w:val="00486BBB"/>
  </w:style>
  <w:style w:type="character" w:customStyle="1" w:styleId="Heading1Char">
    <w:name w:val="Heading 1 Char"/>
    <w:basedOn w:val="DefaultParagraphFont"/>
    <w:link w:val="Heading1"/>
    <w:uiPriority w:val="9"/>
    <w:rsid w:val="00BD6D12"/>
    <w:rPr>
      <w:rFonts w:asciiTheme="majorHAnsi" w:eastAsiaTheme="majorEastAsia" w:hAnsiTheme="majorHAnsi" w:cstheme="majorBidi"/>
      <w:color w:val="2E74B5" w:themeColor="accent1" w:themeShade="BF"/>
      <w:sz w:val="32"/>
      <w:szCs w:val="32"/>
    </w:rPr>
  </w:style>
  <w:style w:type="paragraph" w:customStyle="1" w:styleId="Vaikimisi">
    <w:name w:val="Vaikimisi"/>
    <w:rsid w:val="0038290A"/>
    <w:pPr>
      <w:widowControl w:val="0"/>
      <w:autoSpaceDN w:val="0"/>
      <w:adjustRightInd w:val="0"/>
      <w:spacing w:after="0" w:line="240" w:lineRule="auto"/>
    </w:pPr>
    <w:rPr>
      <w:rFonts w:ascii="Times New Roman" w:eastAsia="Times New Roman" w:hAnsi="Lucida Sans Unicode" w:cs="Times New Roman"/>
      <w:kern w:val="1"/>
      <w:sz w:val="24"/>
      <w:szCs w:val="24"/>
      <w:lang w:eastAsia="zh-CN" w:bidi="hi-IN"/>
    </w:rPr>
  </w:style>
  <w:style w:type="character" w:styleId="Emphasis">
    <w:name w:val="Emphasis"/>
    <w:basedOn w:val="DefaultParagraphFont"/>
    <w:uiPriority w:val="20"/>
    <w:qFormat/>
    <w:rsid w:val="004F622E"/>
    <w:rPr>
      <w:i/>
      <w:iCs/>
    </w:rPr>
  </w:style>
  <w:style w:type="character" w:customStyle="1" w:styleId="mm">
    <w:name w:val="mm"/>
    <w:basedOn w:val="DefaultParagraphFont"/>
    <w:rsid w:val="00D504C8"/>
  </w:style>
  <w:style w:type="table" w:styleId="TableGrid">
    <w:name w:val="Table Grid"/>
    <w:basedOn w:val="TableNormal"/>
    <w:uiPriority w:val="39"/>
    <w:rsid w:val="007F711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v">
    <w:name w:val="vv"/>
    <w:basedOn w:val="Normal"/>
    <w:rsid w:val="00CC3233"/>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ListBullet">
    <w:name w:val="List Bullet"/>
    <w:basedOn w:val="Normal"/>
    <w:uiPriority w:val="99"/>
    <w:unhideWhenUsed/>
    <w:rsid w:val="006C44A5"/>
    <w:pPr>
      <w:numPr>
        <w:numId w:val="15"/>
      </w:numPr>
      <w:contextualSpacing/>
    </w:pPr>
  </w:style>
  <w:style w:type="character" w:styleId="FollowedHyperlink">
    <w:name w:val="FollowedHyperlink"/>
    <w:basedOn w:val="DefaultParagraphFont"/>
    <w:uiPriority w:val="99"/>
    <w:semiHidden/>
    <w:unhideWhenUsed/>
    <w:rsid w:val="001D4B3A"/>
    <w:rPr>
      <w:color w:val="954F72" w:themeColor="followedHyperlink"/>
      <w:u w:val="single"/>
    </w:rPr>
  </w:style>
  <w:style w:type="character" w:customStyle="1" w:styleId="UnresolvedMention1">
    <w:name w:val="Unresolved Mention1"/>
    <w:basedOn w:val="DefaultParagraphFont"/>
    <w:uiPriority w:val="99"/>
    <w:semiHidden/>
    <w:unhideWhenUsed/>
    <w:rsid w:val="004A5A76"/>
    <w:rPr>
      <w:color w:val="605E5C"/>
      <w:shd w:val="clear" w:color="auto" w:fill="E1DFDD"/>
    </w:rPr>
  </w:style>
  <w:style w:type="paragraph" w:customStyle="1" w:styleId="pf0">
    <w:name w:val="pf0"/>
    <w:basedOn w:val="Normal"/>
    <w:uiPriority w:val="99"/>
    <w:rsid w:val="002041E9"/>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cf01">
    <w:name w:val="cf01"/>
    <w:basedOn w:val="DefaultParagraphFont"/>
    <w:rsid w:val="002041E9"/>
    <w:rPr>
      <w:rFonts w:ascii="Segoe UI" w:hAnsi="Segoe UI" w:cs="Segoe UI" w:hint="default"/>
      <w:sz w:val="18"/>
      <w:szCs w:val="18"/>
    </w:rPr>
  </w:style>
  <w:style w:type="character" w:styleId="UnresolvedMention">
    <w:name w:val="Unresolved Mention"/>
    <w:basedOn w:val="DefaultParagraphFont"/>
    <w:uiPriority w:val="99"/>
    <w:semiHidden/>
    <w:unhideWhenUsed/>
    <w:rsid w:val="00560CD9"/>
    <w:rPr>
      <w:color w:val="605E5C"/>
      <w:shd w:val="clear" w:color="auto" w:fill="E1DFDD"/>
    </w:rPr>
  </w:style>
  <w:style w:type="paragraph" w:customStyle="1" w:styleId="paragraph">
    <w:name w:val="paragraph"/>
    <w:basedOn w:val="Normal"/>
    <w:rsid w:val="00900B35"/>
    <w:pPr>
      <w:spacing w:before="100" w:beforeAutospacing="1" w:after="100" w:afterAutospacing="1" w:line="240" w:lineRule="auto"/>
    </w:pPr>
    <w:rPr>
      <w:rFonts w:ascii="Calibri" w:hAnsi="Calibri" w:cs="Calibri"/>
      <w:lang w:eastAsia="et-EE"/>
    </w:rPr>
  </w:style>
  <w:style w:type="character" w:customStyle="1" w:styleId="normaltextrun">
    <w:name w:val="normaltextrun"/>
    <w:basedOn w:val="DefaultParagraphFont"/>
    <w:rsid w:val="00900B35"/>
  </w:style>
  <w:style w:type="character" w:customStyle="1" w:styleId="eop">
    <w:name w:val="eop"/>
    <w:basedOn w:val="DefaultParagraphFont"/>
    <w:rsid w:val="00900B35"/>
  </w:style>
  <w:style w:type="character" w:customStyle="1" w:styleId="ui-provider">
    <w:name w:val="ui-provider"/>
    <w:basedOn w:val="DefaultParagraphFont"/>
    <w:rsid w:val="007C2263"/>
  </w:style>
  <w:style w:type="character" w:customStyle="1" w:styleId="cf11">
    <w:name w:val="cf11"/>
    <w:basedOn w:val="DefaultParagraphFont"/>
    <w:rsid w:val="000E59E4"/>
    <w:rPr>
      <w:rFonts w:ascii="Segoe UI" w:hAnsi="Segoe UI" w:cs="Segoe UI" w:hint="default"/>
      <w:b/>
      <w:bCs/>
      <w:color w:val="0000FF"/>
      <w:sz w:val="18"/>
      <w:szCs w:val="18"/>
    </w:rPr>
  </w:style>
  <w:style w:type="character" w:customStyle="1" w:styleId="cf21">
    <w:name w:val="cf21"/>
    <w:basedOn w:val="DefaultParagraphFont"/>
    <w:rsid w:val="000E59E4"/>
    <w:rPr>
      <w:rFonts w:ascii="Segoe UI" w:hAnsi="Segoe UI" w:cs="Segoe UI" w:hint="default"/>
      <w:color w:val="0000FF"/>
      <w:sz w:val="18"/>
      <w:szCs w:val="18"/>
      <w:shd w:val="clear" w:color="auto" w:fill="FFFFFF"/>
    </w:rPr>
  </w:style>
  <w:style w:type="character" w:styleId="Mention">
    <w:name w:val="Mention"/>
    <w:basedOn w:val="DefaultParagraphFont"/>
    <w:uiPriority w:val="99"/>
    <w:unhideWhenUsed/>
    <w:rPr>
      <w:color w:val="2B579A"/>
      <w:shd w:val="clear" w:color="auto" w:fill="E6E6E6"/>
    </w:rPr>
  </w:style>
  <w:style w:type="paragraph" w:customStyle="1" w:styleId="Normaallaad1">
    <w:name w:val="Normaallaad1"/>
    <w:basedOn w:val="Normal"/>
    <w:rsid w:val="00FD0B55"/>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Normaallaad2">
    <w:name w:val="Normaallaad2"/>
    <w:basedOn w:val="Normal"/>
    <w:rsid w:val="000D0C70"/>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ListParagraphChar">
    <w:name w:val="List Paragraph Char"/>
    <w:aliases w:val="SP-List Paragraph Char,Normal bullet 2 Char,Bullet list Char,List Paragraph1 Char,başlık Char,Normal Text Char,Citation List Char,본문(내용) Char,List Paragraph (numbered (a)) Char,123 List Paragraph Char,Numbered Paragraph Char"/>
    <w:link w:val="ListParagraph"/>
    <w:uiPriority w:val="34"/>
    <w:qFormat/>
    <w:locked/>
    <w:rsid w:val="00B55486"/>
  </w:style>
  <w:style w:type="character" w:customStyle="1" w:styleId="cf31">
    <w:name w:val="cf31"/>
    <w:basedOn w:val="DefaultParagraphFont"/>
    <w:rsid w:val="00430E6A"/>
    <w:rPr>
      <w:rFonts w:ascii="Segoe UI" w:hAnsi="Segoe UI" w:cs="Segoe UI" w:hint="default"/>
      <w:i/>
      <w:iCs/>
      <w:sz w:val="18"/>
      <w:szCs w:val="18"/>
      <w:u w:val="single"/>
    </w:rPr>
  </w:style>
  <w:style w:type="character" w:customStyle="1" w:styleId="cf51">
    <w:name w:val="cf51"/>
    <w:basedOn w:val="DefaultParagraphFont"/>
    <w:rsid w:val="00430E6A"/>
    <w:rPr>
      <w:rFonts w:ascii="Segoe UI" w:hAnsi="Segoe UI" w:cs="Segoe UI" w:hint="default"/>
      <w:b/>
      <w:bCs/>
      <w:sz w:val="18"/>
      <w:szCs w:val="18"/>
    </w:rPr>
  </w:style>
  <w:style w:type="paragraph" w:customStyle="1" w:styleId="pealkiri">
    <w:name w:val="§_pealkiri"/>
    <w:basedOn w:val="Normal"/>
    <w:qFormat/>
    <w:rsid w:val="00141703"/>
    <w:pPr>
      <w:widowControl w:val="0"/>
      <w:autoSpaceDN w:val="0"/>
      <w:adjustRightInd w:val="0"/>
      <w:spacing w:before="240" w:after="0" w:line="240" w:lineRule="auto"/>
      <w:jc w:val="both"/>
    </w:pPr>
    <w:rPr>
      <w:rFonts w:ascii="Times New Roman" w:eastAsia="Times New Roman" w:hAnsi="Times New Roman" w:cs="Times New Roman"/>
      <w:b/>
      <w:sz w:val="24"/>
      <w:szCs w:val="24"/>
      <w:lang w:eastAsia="et-EE"/>
    </w:rPr>
  </w:style>
  <w:style w:type="paragraph" w:styleId="NoSpacing">
    <w:name w:val="No Spacing"/>
    <w:uiPriority w:val="1"/>
    <w:qFormat/>
    <w:rsid w:val="003B1FE6"/>
    <w:pPr>
      <w:spacing w:after="0" w:line="240" w:lineRule="auto"/>
      <w:jc w:val="both"/>
    </w:pPr>
    <w:rPr>
      <w:rFonts w:ascii="Times New Roman" w:eastAsia="Times New Roman" w:hAnsi="Times New Roman" w:cs="Times New Roman"/>
      <w:b/>
      <w:sz w:val="24"/>
    </w:rPr>
  </w:style>
  <w:style w:type="character" w:customStyle="1" w:styleId="spellingerror">
    <w:name w:val="spellingerror"/>
    <w:basedOn w:val="DefaultParagraphFont"/>
    <w:rsid w:val="008D0D6F"/>
  </w:style>
  <w:style w:type="paragraph" w:customStyle="1" w:styleId="oj-normal">
    <w:name w:val="oj-normal"/>
    <w:basedOn w:val="Normal"/>
    <w:rsid w:val="00824947"/>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5353">
      <w:bodyDiv w:val="1"/>
      <w:marLeft w:val="0"/>
      <w:marRight w:val="0"/>
      <w:marTop w:val="0"/>
      <w:marBottom w:val="0"/>
      <w:divBdr>
        <w:top w:val="none" w:sz="0" w:space="0" w:color="auto"/>
        <w:left w:val="none" w:sz="0" w:space="0" w:color="auto"/>
        <w:bottom w:val="none" w:sz="0" w:space="0" w:color="auto"/>
        <w:right w:val="none" w:sz="0" w:space="0" w:color="auto"/>
      </w:divBdr>
    </w:div>
    <w:div w:id="28918731">
      <w:bodyDiv w:val="1"/>
      <w:marLeft w:val="0"/>
      <w:marRight w:val="0"/>
      <w:marTop w:val="0"/>
      <w:marBottom w:val="0"/>
      <w:divBdr>
        <w:top w:val="none" w:sz="0" w:space="0" w:color="auto"/>
        <w:left w:val="none" w:sz="0" w:space="0" w:color="auto"/>
        <w:bottom w:val="none" w:sz="0" w:space="0" w:color="auto"/>
        <w:right w:val="none" w:sz="0" w:space="0" w:color="auto"/>
      </w:divBdr>
    </w:div>
    <w:div w:id="51852130">
      <w:bodyDiv w:val="1"/>
      <w:marLeft w:val="0"/>
      <w:marRight w:val="0"/>
      <w:marTop w:val="0"/>
      <w:marBottom w:val="0"/>
      <w:divBdr>
        <w:top w:val="none" w:sz="0" w:space="0" w:color="auto"/>
        <w:left w:val="none" w:sz="0" w:space="0" w:color="auto"/>
        <w:bottom w:val="none" w:sz="0" w:space="0" w:color="auto"/>
        <w:right w:val="none" w:sz="0" w:space="0" w:color="auto"/>
      </w:divBdr>
    </w:div>
    <w:div w:id="55057282">
      <w:bodyDiv w:val="1"/>
      <w:marLeft w:val="0"/>
      <w:marRight w:val="0"/>
      <w:marTop w:val="0"/>
      <w:marBottom w:val="0"/>
      <w:divBdr>
        <w:top w:val="none" w:sz="0" w:space="0" w:color="auto"/>
        <w:left w:val="none" w:sz="0" w:space="0" w:color="auto"/>
        <w:bottom w:val="none" w:sz="0" w:space="0" w:color="auto"/>
        <w:right w:val="none" w:sz="0" w:space="0" w:color="auto"/>
      </w:divBdr>
    </w:div>
    <w:div w:id="65152234">
      <w:bodyDiv w:val="1"/>
      <w:marLeft w:val="0"/>
      <w:marRight w:val="0"/>
      <w:marTop w:val="0"/>
      <w:marBottom w:val="0"/>
      <w:divBdr>
        <w:top w:val="none" w:sz="0" w:space="0" w:color="auto"/>
        <w:left w:val="none" w:sz="0" w:space="0" w:color="auto"/>
        <w:bottom w:val="none" w:sz="0" w:space="0" w:color="auto"/>
        <w:right w:val="none" w:sz="0" w:space="0" w:color="auto"/>
      </w:divBdr>
    </w:div>
    <w:div w:id="89201443">
      <w:bodyDiv w:val="1"/>
      <w:marLeft w:val="0"/>
      <w:marRight w:val="0"/>
      <w:marTop w:val="0"/>
      <w:marBottom w:val="0"/>
      <w:divBdr>
        <w:top w:val="none" w:sz="0" w:space="0" w:color="auto"/>
        <w:left w:val="none" w:sz="0" w:space="0" w:color="auto"/>
        <w:bottom w:val="none" w:sz="0" w:space="0" w:color="auto"/>
        <w:right w:val="none" w:sz="0" w:space="0" w:color="auto"/>
      </w:divBdr>
    </w:div>
    <w:div w:id="93980004">
      <w:bodyDiv w:val="1"/>
      <w:marLeft w:val="0"/>
      <w:marRight w:val="0"/>
      <w:marTop w:val="0"/>
      <w:marBottom w:val="0"/>
      <w:divBdr>
        <w:top w:val="none" w:sz="0" w:space="0" w:color="auto"/>
        <w:left w:val="none" w:sz="0" w:space="0" w:color="auto"/>
        <w:bottom w:val="none" w:sz="0" w:space="0" w:color="auto"/>
        <w:right w:val="none" w:sz="0" w:space="0" w:color="auto"/>
      </w:divBdr>
    </w:div>
    <w:div w:id="105469834">
      <w:bodyDiv w:val="1"/>
      <w:marLeft w:val="0"/>
      <w:marRight w:val="0"/>
      <w:marTop w:val="0"/>
      <w:marBottom w:val="0"/>
      <w:divBdr>
        <w:top w:val="none" w:sz="0" w:space="0" w:color="auto"/>
        <w:left w:val="none" w:sz="0" w:space="0" w:color="auto"/>
        <w:bottom w:val="none" w:sz="0" w:space="0" w:color="auto"/>
        <w:right w:val="none" w:sz="0" w:space="0" w:color="auto"/>
      </w:divBdr>
    </w:div>
    <w:div w:id="108476027">
      <w:bodyDiv w:val="1"/>
      <w:marLeft w:val="0"/>
      <w:marRight w:val="0"/>
      <w:marTop w:val="0"/>
      <w:marBottom w:val="0"/>
      <w:divBdr>
        <w:top w:val="none" w:sz="0" w:space="0" w:color="auto"/>
        <w:left w:val="none" w:sz="0" w:space="0" w:color="auto"/>
        <w:bottom w:val="none" w:sz="0" w:space="0" w:color="auto"/>
        <w:right w:val="none" w:sz="0" w:space="0" w:color="auto"/>
      </w:divBdr>
    </w:div>
    <w:div w:id="128936834">
      <w:bodyDiv w:val="1"/>
      <w:marLeft w:val="0"/>
      <w:marRight w:val="0"/>
      <w:marTop w:val="0"/>
      <w:marBottom w:val="0"/>
      <w:divBdr>
        <w:top w:val="none" w:sz="0" w:space="0" w:color="auto"/>
        <w:left w:val="none" w:sz="0" w:space="0" w:color="auto"/>
        <w:bottom w:val="none" w:sz="0" w:space="0" w:color="auto"/>
        <w:right w:val="none" w:sz="0" w:space="0" w:color="auto"/>
      </w:divBdr>
    </w:div>
    <w:div w:id="147745203">
      <w:bodyDiv w:val="1"/>
      <w:marLeft w:val="0"/>
      <w:marRight w:val="0"/>
      <w:marTop w:val="0"/>
      <w:marBottom w:val="0"/>
      <w:divBdr>
        <w:top w:val="none" w:sz="0" w:space="0" w:color="auto"/>
        <w:left w:val="none" w:sz="0" w:space="0" w:color="auto"/>
        <w:bottom w:val="none" w:sz="0" w:space="0" w:color="auto"/>
        <w:right w:val="none" w:sz="0" w:space="0" w:color="auto"/>
      </w:divBdr>
    </w:div>
    <w:div w:id="156698755">
      <w:bodyDiv w:val="1"/>
      <w:marLeft w:val="0"/>
      <w:marRight w:val="0"/>
      <w:marTop w:val="0"/>
      <w:marBottom w:val="0"/>
      <w:divBdr>
        <w:top w:val="none" w:sz="0" w:space="0" w:color="auto"/>
        <w:left w:val="none" w:sz="0" w:space="0" w:color="auto"/>
        <w:bottom w:val="none" w:sz="0" w:space="0" w:color="auto"/>
        <w:right w:val="none" w:sz="0" w:space="0" w:color="auto"/>
      </w:divBdr>
    </w:div>
    <w:div w:id="188492435">
      <w:bodyDiv w:val="1"/>
      <w:marLeft w:val="0"/>
      <w:marRight w:val="0"/>
      <w:marTop w:val="0"/>
      <w:marBottom w:val="0"/>
      <w:divBdr>
        <w:top w:val="none" w:sz="0" w:space="0" w:color="auto"/>
        <w:left w:val="none" w:sz="0" w:space="0" w:color="auto"/>
        <w:bottom w:val="none" w:sz="0" w:space="0" w:color="auto"/>
        <w:right w:val="none" w:sz="0" w:space="0" w:color="auto"/>
      </w:divBdr>
    </w:div>
    <w:div w:id="221478744">
      <w:bodyDiv w:val="1"/>
      <w:marLeft w:val="0"/>
      <w:marRight w:val="0"/>
      <w:marTop w:val="0"/>
      <w:marBottom w:val="0"/>
      <w:divBdr>
        <w:top w:val="none" w:sz="0" w:space="0" w:color="auto"/>
        <w:left w:val="none" w:sz="0" w:space="0" w:color="auto"/>
        <w:bottom w:val="none" w:sz="0" w:space="0" w:color="auto"/>
        <w:right w:val="none" w:sz="0" w:space="0" w:color="auto"/>
      </w:divBdr>
    </w:div>
    <w:div w:id="272976704">
      <w:bodyDiv w:val="1"/>
      <w:marLeft w:val="0"/>
      <w:marRight w:val="0"/>
      <w:marTop w:val="0"/>
      <w:marBottom w:val="0"/>
      <w:divBdr>
        <w:top w:val="none" w:sz="0" w:space="0" w:color="auto"/>
        <w:left w:val="none" w:sz="0" w:space="0" w:color="auto"/>
        <w:bottom w:val="none" w:sz="0" w:space="0" w:color="auto"/>
        <w:right w:val="none" w:sz="0" w:space="0" w:color="auto"/>
      </w:divBdr>
    </w:div>
    <w:div w:id="286205535">
      <w:bodyDiv w:val="1"/>
      <w:marLeft w:val="0"/>
      <w:marRight w:val="0"/>
      <w:marTop w:val="0"/>
      <w:marBottom w:val="0"/>
      <w:divBdr>
        <w:top w:val="none" w:sz="0" w:space="0" w:color="auto"/>
        <w:left w:val="none" w:sz="0" w:space="0" w:color="auto"/>
        <w:bottom w:val="none" w:sz="0" w:space="0" w:color="auto"/>
        <w:right w:val="none" w:sz="0" w:space="0" w:color="auto"/>
      </w:divBdr>
    </w:div>
    <w:div w:id="359353923">
      <w:bodyDiv w:val="1"/>
      <w:marLeft w:val="0"/>
      <w:marRight w:val="0"/>
      <w:marTop w:val="0"/>
      <w:marBottom w:val="0"/>
      <w:divBdr>
        <w:top w:val="none" w:sz="0" w:space="0" w:color="auto"/>
        <w:left w:val="none" w:sz="0" w:space="0" w:color="auto"/>
        <w:bottom w:val="none" w:sz="0" w:space="0" w:color="auto"/>
        <w:right w:val="none" w:sz="0" w:space="0" w:color="auto"/>
      </w:divBdr>
    </w:div>
    <w:div w:id="376317169">
      <w:bodyDiv w:val="1"/>
      <w:marLeft w:val="0"/>
      <w:marRight w:val="0"/>
      <w:marTop w:val="0"/>
      <w:marBottom w:val="0"/>
      <w:divBdr>
        <w:top w:val="none" w:sz="0" w:space="0" w:color="auto"/>
        <w:left w:val="none" w:sz="0" w:space="0" w:color="auto"/>
        <w:bottom w:val="none" w:sz="0" w:space="0" w:color="auto"/>
        <w:right w:val="none" w:sz="0" w:space="0" w:color="auto"/>
      </w:divBdr>
    </w:div>
    <w:div w:id="380248141">
      <w:bodyDiv w:val="1"/>
      <w:marLeft w:val="0"/>
      <w:marRight w:val="0"/>
      <w:marTop w:val="0"/>
      <w:marBottom w:val="0"/>
      <w:divBdr>
        <w:top w:val="none" w:sz="0" w:space="0" w:color="auto"/>
        <w:left w:val="none" w:sz="0" w:space="0" w:color="auto"/>
        <w:bottom w:val="none" w:sz="0" w:space="0" w:color="auto"/>
        <w:right w:val="none" w:sz="0" w:space="0" w:color="auto"/>
      </w:divBdr>
    </w:div>
    <w:div w:id="389503575">
      <w:bodyDiv w:val="1"/>
      <w:marLeft w:val="0"/>
      <w:marRight w:val="0"/>
      <w:marTop w:val="0"/>
      <w:marBottom w:val="0"/>
      <w:divBdr>
        <w:top w:val="none" w:sz="0" w:space="0" w:color="auto"/>
        <w:left w:val="none" w:sz="0" w:space="0" w:color="auto"/>
        <w:bottom w:val="none" w:sz="0" w:space="0" w:color="auto"/>
        <w:right w:val="none" w:sz="0" w:space="0" w:color="auto"/>
      </w:divBdr>
    </w:div>
    <w:div w:id="390928576">
      <w:bodyDiv w:val="1"/>
      <w:marLeft w:val="0"/>
      <w:marRight w:val="0"/>
      <w:marTop w:val="0"/>
      <w:marBottom w:val="0"/>
      <w:divBdr>
        <w:top w:val="none" w:sz="0" w:space="0" w:color="auto"/>
        <w:left w:val="none" w:sz="0" w:space="0" w:color="auto"/>
        <w:bottom w:val="none" w:sz="0" w:space="0" w:color="auto"/>
        <w:right w:val="none" w:sz="0" w:space="0" w:color="auto"/>
      </w:divBdr>
    </w:div>
    <w:div w:id="397900532">
      <w:bodyDiv w:val="1"/>
      <w:marLeft w:val="0"/>
      <w:marRight w:val="0"/>
      <w:marTop w:val="0"/>
      <w:marBottom w:val="0"/>
      <w:divBdr>
        <w:top w:val="none" w:sz="0" w:space="0" w:color="auto"/>
        <w:left w:val="none" w:sz="0" w:space="0" w:color="auto"/>
        <w:bottom w:val="none" w:sz="0" w:space="0" w:color="auto"/>
        <w:right w:val="none" w:sz="0" w:space="0" w:color="auto"/>
      </w:divBdr>
    </w:div>
    <w:div w:id="410586001">
      <w:bodyDiv w:val="1"/>
      <w:marLeft w:val="0"/>
      <w:marRight w:val="0"/>
      <w:marTop w:val="0"/>
      <w:marBottom w:val="0"/>
      <w:divBdr>
        <w:top w:val="none" w:sz="0" w:space="0" w:color="auto"/>
        <w:left w:val="none" w:sz="0" w:space="0" w:color="auto"/>
        <w:bottom w:val="none" w:sz="0" w:space="0" w:color="auto"/>
        <w:right w:val="none" w:sz="0" w:space="0" w:color="auto"/>
      </w:divBdr>
    </w:div>
    <w:div w:id="432865820">
      <w:bodyDiv w:val="1"/>
      <w:marLeft w:val="0"/>
      <w:marRight w:val="0"/>
      <w:marTop w:val="0"/>
      <w:marBottom w:val="0"/>
      <w:divBdr>
        <w:top w:val="none" w:sz="0" w:space="0" w:color="auto"/>
        <w:left w:val="none" w:sz="0" w:space="0" w:color="auto"/>
        <w:bottom w:val="none" w:sz="0" w:space="0" w:color="auto"/>
        <w:right w:val="none" w:sz="0" w:space="0" w:color="auto"/>
      </w:divBdr>
    </w:div>
    <w:div w:id="436873055">
      <w:bodyDiv w:val="1"/>
      <w:marLeft w:val="0"/>
      <w:marRight w:val="0"/>
      <w:marTop w:val="0"/>
      <w:marBottom w:val="0"/>
      <w:divBdr>
        <w:top w:val="none" w:sz="0" w:space="0" w:color="auto"/>
        <w:left w:val="none" w:sz="0" w:space="0" w:color="auto"/>
        <w:bottom w:val="none" w:sz="0" w:space="0" w:color="auto"/>
        <w:right w:val="none" w:sz="0" w:space="0" w:color="auto"/>
      </w:divBdr>
    </w:div>
    <w:div w:id="449396357">
      <w:bodyDiv w:val="1"/>
      <w:marLeft w:val="0"/>
      <w:marRight w:val="0"/>
      <w:marTop w:val="0"/>
      <w:marBottom w:val="0"/>
      <w:divBdr>
        <w:top w:val="none" w:sz="0" w:space="0" w:color="auto"/>
        <w:left w:val="none" w:sz="0" w:space="0" w:color="auto"/>
        <w:bottom w:val="none" w:sz="0" w:space="0" w:color="auto"/>
        <w:right w:val="none" w:sz="0" w:space="0" w:color="auto"/>
      </w:divBdr>
    </w:div>
    <w:div w:id="503129942">
      <w:bodyDiv w:val="1"/>
      <w:marLeft w:val="0"/>
      <w:marRight w:val="0"/>
      <w:marTop w:val="0"/>
      <w:marBottom w:val="0"/>
      <w:divBdr>
        <w:top w:val="none" w:sz="0" w:space="0" w:color="auto"/>
        <w:left w:val="none" w:sz="0" w:space="0" w:color="auto"/>
        <w:bottom w:val="none" w:sz="0" w:space="0" w:color="auto"/>
        <w:right w:val="none" w:sz="0" w:space="0" w:color="auto"/>
      </w:divBdr>
    </w:div>
    <w:div w:id="538207761">
      <w:bodyDiv w:val="1"/>
      <w:marLeft w:val="0"/>
      <w:marRight w:val="0"/>
      <w:marTop w:val="0"/>
      <w:marBottom w:val="0"/>
      <w:divBdr>
        <w:top w:val="none" w:sz="0" w:space="0" w:color="auto"/>
        <w:left w:val="none" w:sz="0" w:space="0" w:color="auto"/>
        <w:bottom w:val="none" w:sz="0" w:space="0" w:color="auto"/>
        <w:right w:val="none" w:sz="0" w:space="0" w:color="auto"/>
      </w:divBdr>
    </w:div>
    <w:div w:id="554389484">
      <w:bodyDiv w:val="1"/>
      <w:marLeft w:val="0"/>
      <w:marRight w:val="0"/>
      <w:marTop w:val="0"/>
      <w:marBottom w:val="0"/>
      <w:divBdr>
        <w:top w:val="none" w:sz="0" w:space="0" w:color="auto"/>
        <w:left w:val="none" w:sz="0" w:space="0" w:color="auto"/>
        <w:bottom w:val="none" w:sz="0" w:space="0" w:color="auto"/>
        <w:right w:val="none" w:sz="0" w:space="0" w:color="auto"/>
      </w:divBdr>
    </w:div>
    <w:div w:id="575553050">
      <w:bodyDiv w:val="1"/>
      <w:marLeft w:val="0"/>
      <w:marRight w:val="0"/>
      <w:marTop w:val="0"/>
      <w:marBottom w:val="0"/>
      <w:divBdr>
        <w:top w:val="none" w:sz="0" w:space="0" w:color="auto"/>
        <w:left w:val="none" w:sz="0" w:space="0" w:color="auto"/>
        <w:bottom w:val="none" w:sz="0" w:space="0" w:color="auto"/>
        <w:right w:val="none" w:sz="0" w:space="0" w:color="auto"/>
      </w:divBdr>
    </w:div>
    <w:div w:id="600266050">
      <w:bodyDiv w:val="1"/>
      <w:marLeft w:val="0"/>
      <w:marRight w:val="0"/>
      <w:marTop w:val="0"/>
      <w:marBottom w:val="0"/>
      <w:divBdr>
        <w:top w:val="none" w:sz="0" w:space="0" w:color="auto"/>
        <w:left w:val="none" w:sz="0" w:space="0" w:color="auto"/>
        <w:bottom w:val="none" w:sz="0" w:space="0" w:color="auto"/>
        <w:right w:val="none" w:sz="0" w:space="0" w:color="auto"/>
      </w:divBdr>
      <w:divsChild>
        <w:div w:id="1987318696">
          <w:marLeft w:val="0"/>
          <w:marRight w:val="0"/>
          <w:marTop w:val="0"/>
          <w:marBottom w:val="0"/>
          <w:divBdr>
            <w:top w:val="none" w:sz="0" w:space="0" w:color="auto"/>
            <w:left w:val="none" w:sz="0" w:space="0" w:color="auto"/>
            <w:bottom w:val="none" w:sz="0" w:space="0" w:color="auto"/>
            <w:right w:val="none" w:sz="0" w:space="0" w:color="auto"/>
          </w:divBdr>
        </w:div>
      </w:divsChild>
    </w:div>
    <w:div w:id="645163668">
      <w:bodyDiv w:val="1"/>
      <w:marLeft w:val="0"/>
      <w:marRight w:val="0"/>
      <w:marTop w:val="0"/>
      <w:marBottom w:val="0"/>
      <w:divBdr>
        <w:top w:val="none" w:sz="0" w:space="0" w:color="auto"/>
        <w:left w:val="none" w:sz="0" w:space="0" w:color="auto"/>
        <w:bottom w:val="none" w:sz="0" w:space="0" w:color="auto"/>
        <w:right w:val="none" w:sz="0" w:space="0" w:color="auto"/>
      </w:divBdr>
    </w:div>
    <w:div w:id="657927423">
      <w:bodyDiv w:val="1"/>
      <w:marLeft w:val="0"/>
      <w:marRight w:val="0"/>
      <w:marTop w:val="0"/>
      <w:marBottom w:val="0"/>
      <w:divBdr>
        <w:top w:val="none" w:sz="0" w:space="0" w:color="auto"/>
        <w:left w:val="none" w:sz="0" w:space="0" w:color="auto"/>
        <w:bottom w:val="none" w:sz="0" w:space="0" w:color="auto"/>
        <w:right w:val="none" w:sz="0" w:space="0" w:color="auto"/>
      </w:divBdr>
    </w:div>
    <w:div w:id="662898251">
      <w:bodyDiv w:val="1"/>
      <w:marLeft w:val="0"/>
      <w:marRight w:val="0"/>
      <w:marTop w:val="0"/>
      <w:marBottom w:val="0"/>
      <w:divBdr>
        <w:top w:val="none" w:sz="0" w:space="0" w:color="auto"/>
        <w:left w:val="none" w:sz="0" w:space="0" w:color="auto"/>
        <w:bottom w:val="none" w:sz="0" w:space="0" w:color="auto"/>
        <w:right w:val="none" w:sz="0" w:space="0" w:color="auto"/>
      </w:divBdr>
    </w:div>
    <w:div w:id="715813851">
      <w:bodyDiv w:val="1"/>
      <w:marLeft w:val="0"/>
      <w:marRight w:val="0"/>
      <w:marTop w:val="0"/>
      <w:marBottom w:val="0"/>
      <w:divBdr>
        <w:top w:val="none" w:sz="0" w:space="0" w:color="auto"/>
        <w:left w:val="none" w:sz="0" w:space="0" w:color="auto"/>
        <w:bottom w:val="none" w:sz="0" w:space="0" w:color="auto"/>
        <w:right w:val="none" w:sz="0" w:space="0" w:color="auto"/>
      </w:divBdr>
    </w:div>
    <w:div w:id="744768914">
      <w:bodyDiv w:val="1"/>
      <w:marLeft w:val="0"/>
      <w:marRight w:val="0"/>
      <w:marTop w:val="0"/>
      <w:marBottom w:val="0"/>
      <w:divBdr>
        <w:top w:val="none" w:sz="0" w:space="0" w:color="auto"/>
        <w:left w:val="none" w:sz="0" w:space="0" w:color="auto"/>
        <w:bottom w:val="none" w:sz="0" w:space="0" w:color="auto"/>
        <w:right w:val="none" w:sz="0" w:space="0" w:color="auto"/>
      </w:divBdr>
    </w:div>
    <w:div w:id="747115773">
      <w:bodyDiv w:val="1"/>
      <w:marLeft w:val="0"/>
      <w:marRight w:val="0"/>
      <w:marTop w:val="0"/>
      <w:marBottom w:val="0"/>
      <w:divBdr>
        <w:top w:val="none" w:sz="0" w:space="0" w:color="auto"/>
        <w:left w:val="none" w:sz="0" w:space="0" w:color="auto"/>
        <w:bottom w:val="none" w:sz="0" w:space="0" w:color="auto"/>
        <w:right w:val="none" w:sz="0" w:space="0" w:color="auto"/>
      </w:divBdr>
    </w:div>
    <w:div w:id="749541475">
      <w:bodyDiv w:val="1"/>
      <w:marLeft w:val="0"/>
      <w:marRight w:val="0"/>
      <w:marTop w:val="0"/>
      <w:marBottom w:val="0"/>
      <w:divBdr>
        <w:top w:val="none" w:sz="0" w:space="0" w:color="auto"/>
        <w:left w:val="none" w:sz="0" w:space="0" w:color="auto"/>
        <w:bottom w:val="none" w:sz="0" w:space="0" w:color="auto"/>
        <w:right w:val="none" w:sz="0" w:space="0" w:color="auto"/>
      </w:divBdr>
    </w:div>
    <w:div w:id="778061813">
      <w:bodyDiv w:val="1"/>
      <w:marLeft w:val="0"/>
      <w:marRight w:val="0"/>
      <w:marTop w:val="0"/>
      <w:marBottom w:val="0"/>
      <w:divBdr>
        <w:top w:val="none" w:sz="0" w:space="0" w:color="auto"/>
        <w:left w:val="none" w:sz="0" w:space="0" w:color="auto"/>
        <w:bottom w:val="none" w:sz="0" w:space="0" w:color="auto"/>
        <w:right w:val="none" w:sz="0" w:space="0" w:color="auto"/>
      </w:divBdr>
    </w:div>
    <w:div w:id="784233507">
      <w:bodyDiv w:val="1"/>
      <w:marLeft w:val="0"/>
      <w:marRight w:val="0"/>
      <w:marTop w:val="0"/>
      <w:marBottom w:val="0"/>
      <w:divBdr>
        <w:top w:val="none" w:sz="0" w:space="0" w:color="auto"/>
        <w:left w:val="none" w:sz="0" w:space="0" w:color="auto"/>
        <w:bottom w:val="none" w:sz="0" w:space="0" w:color="auto"/>
        <w:right w:val="none" w:sz="0" w:space="0" w:color="auto"/>
      </w:divBdr>
    </w:div>
    <w:div w:id="856576857">
      <w:bodyDiv w:val="1"/>
      <w:marLeft w:val="0"/>
      <w:marRight w:val="0"/>
      <w:marTop w:val="0"/>
      <w:marBottom w:val="0"/>
      <w:divBdr>
        <w:top w:val="none" w:sz="0" w:space="0" w:color="auto"/>
        <w:left w:val="none" w:sz="0" w:space="0" w:color="auto"/>
        <w:bottom w:val="none" w:sz="0" w:space="0" w:color="auto"/>
        <w:right w:val="none" w:sz="0" w:space="0" w:color="auto"/>
      </w:divBdr>
    </w:div>
    <w:div w:id="874775930">
      <w:bodyDiv w:val="1"/>
      <w:marLeft w:val="0"/>
      <w:marRight w:val="0"/>
      <w:marTop w:val="0"/>
      <w:marBottom w:val="0"/>
      <w:divBdr>
        <w:top w:val="none" w:sz="0" w:space="0" w:color="auto"/>
        <w:left w:val="none" w:sz="0" w:space="0" w:color="auto"/>
        <w:bottom w:val="none" w:sz="0" w:space="0" w:color="auto"/>
        <w:right w:val="none" w:sz="0" w:space="0" w:color="auto"/>
      </w:divBdr>
    </w:div>
    <w:div w:id="998197460">
      <w:bodyDiv w:val="1"/>
      <w:marLeft w:val="0"/>
      <w:marRight w:val="0"/>
      <w:marTop w:val="0"/>
      <w:marBottom w:val="0"/>
      <w:divBdr>
        <w:top w:val="none" w:sz="0" w:space="0" w:color="auto"/>
        <w:left w:val="none" w:sz="0" w:space="0" w:color="auto"/>
        <w:bottom w:val="none" w:sz="0" w:space="0" w:color="auto"/>
        <w:right w:val="none" w:sz="0" w:space="0" w:color="auto"/>
      </w:divBdr>
    </w:div>
    <w:div w:id="1027214734">
      <w:bodyDiv w:val="1"/>
      <w:marLeft w:val="0"/>
      <w:marRight w:val="0"/>
      <w:marTop w:val="0"/>
      <w:marBottom w:val="0"/>
      <w:divBdr>
        <w:top w:val="none" w:sz="0" w:space="0" w:color="auto"/>
        <w:left w:val="none" w:sz="0" w:space="0" w:color="auto"/>
        <w:bottom w:val="none" w:sz="0" w:space="0" w:color="auto"/>
        <w:right w:val="none" w:sz="0" w:space="0" w:color="auto"/>
      </w:divBdr>
    </w:div>
    <w:div w:id="1038163549">
      <w:bodyDiv w:val="1"/>
      <w:marLeft w:val="0"/>
      <w:marRight w:val="0"/>
      <w:marTop w:val="0"/>
      <w:marBottom w:val="0"/>
      <w:divBdr>
        <w:top w:val="none" w:sz="0" w:space="0" w:color="auto"/>
        <w:left w:val="none" w:sz="0" w:space="0" w:color="auto"/>
        <w:bottom w:val="none" w:sz="0" w:space="0" w:color="auto"/>
        <w:right w:val="none" w:sz="0" w:space="0" w:color="auto"/>
      </w:divBdr>
    </w:div>
    <w:div w:id="1068185597">
      <w:bodyDiv w:val="1"/>
      <w:marLeft w:val="0"/>
      <w:marRight w:val="0"/>
      <w:marTop w:val="0"/>
      <w:marBottom w:val="0"/>
      <w:divBdr>
        <w:top w:val="none" w:sz="0" w:space="0" w:color="auto"/>
        <w:left w:val="none" w:sz="0" w:space="0" w:color="auto"/>
        <w:bottom w:val="none" w:sz="0" w:space="0" w:color="auto"/>
        <w:right w:val="none" w:sz="0" w:space="0" w:color="auto"/>
      </w:divBdr>
    </w:div>
    <w:div w:id="1075397558">
      <w:bodyDiv w:val="1"/>
      <w:marLeft w:val="0"/>
      <w:marRight w:val="0"/>
      <w:marTop w:val="0"/>
      <w:marBottom w:val="0"/>
      <w:divBdr>
        <w:top w:val="none" w:sz="0" w:space="0" w:color="auto"/>
        <w:left w:val="none" w:sz="0" w:space="0" w:color="auto"/>
        <w:bottom w:val="none" w:sz="0" w:space="0" w:color="auto"/>
        <w:right w:val="none" w:sz="0" w:space="0" w:color="auto"/>
      </w:divBdr>
    </w:div>
    <w:div w:id="1103187664">
      <w:bodyDiv w:val="1"/>
      <w:marLeft w:val="0"/>
      <w:marRight w:val="0"/>
      <w:marTop w:val="0"/>
      <w:marBottom w:val="0"/>
      <w:divBdr>
        <w:top w:val="none" w:sz="0" w:space="0" w:color="auto"/>
        <w:left w:val="none" w:sz="0" w:space="0" w:color="auto"/>
        <w:bottom w:val="none" w:sz="0" w:space="0" w:color="auto"/>
        <w:right w:val="none" w:sz="0" w:space="0" w:color="auto"/>
      </w:divBdr>
    </w:div>
    <w:div w:id="1144270940">
      <w:bodyDiv w:val="1"/>
      <w:marLeft w:val="0"/>
      <w:marRight w:val="0"/>
      <w:marTop w:val="0"/>
      <w:marBottom w:val="0"/>
      <w:divBdr>
        <w:top w:val="none" w:sz="0" w:space="0" w:color="auto"/>
        <w:left w:val="none" w:sz="0" w:space="0" w:color="auto"/>
        <w:bottom w:val="none" w:sz="0" w:space="0" w:color="auto"/>
        <w:right w:val="none" w:sz="0" w:space="0" w:color="auto"/>
      </w:divBdr>
    </w:div>
    <w:div w:id="1161192584">
      <w:bodyDiv w:val="1"/>
      <w:marLeft w:val="0"/>
      <w:marRight w:val="0"/>
      <w:marTop w:val="0"/>
      <w:marBottom w:val="0"/>
      <w:divBdr>
        <w:top w:val="none" w:sz="0" w:space="0" w:color="auto"/>
        <w:left w:val="none" w:sz="0" w:space="0" w:color="auto"/>
        <w:bottom w:val="none" w:sz="0" w:space="0" w:color="auto"/>
        <w:right w:val="none" w:sz="0" w:space="0" w:color="auto"/>
      </w:divBdr>
    </w:div>
    <w:div w:id="1172791479">
      <w:bodyDiv w:val="1"/>
      <w:marLeft w:val="0"/>
      <w:marRight w:val="0"/>
      <w:marTop w:val="0"/>
      <w:marBottom w:val="0"/>
      <w:divBdr>
        <w:top w:val="none" w:sz="0" w:space="0" w:color="auto"/>
        <w:left w:val="none" w:sz="0" w:space="0" w:color="auto"/>
        <w:bottom w:val="none" w:sz="0" w:space="0" w:color="auto"/>
        <w:right w:val="none" w:sz="0" w:space="0" w:color="auto"/>
      </w:divBdr>
    </w:div>
    <w:div w:id="1195850953">
      <w:bodyDiv w:val="1"/>
      <w:marLeft w:val="0"/>
      <w:marRight w:val="0"/>
      <w:marTop w:val="0"/>
      <w:marBottom w:val="0"/>
      <w:divBdr>
        <w:top w:val="none" w:sz="0" w:space="0" w:color="auto"/>
        <w:left w:val="none" w:sz="0" w:space="0" w:color="auto"/>
        <w:bottom w:val="none" w:sz="0" w:space="0" w:color="auto"/>
        <w:right w:val="none" w:sz="0" w:space="0" w:color="auto"/>
      </w:divBdr>
    </w:div>
    <w:div w:id="1239249877">
      <w:bodyDiv w:val="1"/>
      <w:marLeft w:val="0"/>
      <w:marRight w:val="0"/>
      <w:marTop w:val="0"/>
      <w:marBottom w:val="0"/>
      <w:divBdr>
        <w:top w:val="none" w:sz="0" w:space="0" w:color="auto"/>
        <w:left w:val="none" w:sz="0" w:space="0" w:color="auto"/>
        <w:bottom w:val="none" w:sz="0" w:space="0" w:color="auto"/>
        <w:right w:val="none" w:sz="0" w:space="0" w:color="auto"/>
      </w:divBdr>
    </w:div>
    <w:div w:id="1246064313">
      <w:bodyDiv w:val="1"/>
      <w:marLeft w:val="0"/>
      <w:marRight w:val="0"/>
      <w:marTop w:val="0"/>
      <w:marBottom w:val="0"/>
      <w:divBdr>
        <w:top w:val="none" w:sz="0" w:space="0" w:color="auto"/>
        <w:left w:val="none" w:sz="0" w:space="0" w:color="auto"/>
        <w:bottom w:val="none" w:sz="0" w:space="0" w:color="auto"/>
        <w:right w:val="none" w:sz="0" w:space="0" w:color="auto"/>
      </w:divBdr>
    </w:div>
    <w:div w:id="1271661501">
      <w:bodyDiv w:val="1"/>
      <w:marLeft w:val="0"/>
      <w:marRight w:val="0"/>
      <w:marTop w:val="0"/>
      <w:marBottom w:val="0"/>
      <w:divBdr>
        <w:top w:val="none" w:sz="0" w:space="0" w:color="auto"/>
        <w:left w:val="none" w:sz="0" w:space="0" w:color="auto"/>
        <w:bottom w:val="none" w:sz="0" w:space="0" w:color="auto"/>
        <w:right w:val="none" w:sz="0" w:space="0" w:color="auto"/>
      </w:divBdr>
    </w:div>
    <w:div w:id="1292635519">
      <w:bodyDiv w:val="1"/>
      <w:marLeft w:val="0"/>
      <w:marRight w:val="0"/>
      <w:marTop w:val="0"/>
      <w:marBottom w:val="0"/>
      <w:divBdr>
        <w:top w:val="none" w:sz="0" w:space="0" w:color="auto"/>
        <w:left w:val="none" w:sz="0" w:space="0" w:color="auto"/>
        <w:bottom w:val="none" w:sz="0" w:space="0" w:color="auto"/>
        <w:right w:val="none" w:sz="0" w:space="0" w:color="auto"/>
      </w:divBdr>
    </w:div>
    <w:div w:id="1309943748">
      <w:bodyDiv w:val="1"/>
      <w:marLeft w:val="0"/>
      <w:marRight w:val="0"/>
      <w:marTop w:val="0"/>
      <w:marBottom w:val="0"/>
      <w:divBdr>
        <w:top w:val="none" w:sz="0" w:space="0" w:color="auto"/>
        <w:left w:val="none" w:sz="0" w:space="0" w:color="auto"/>
        <w:bottom w:val="none" w:sz="0" w:space="0" w:color="auto"/>
        <w:right w:val="none" w:sz="0" w:space="0" w:color="auto"/>
      </w:divBdr>
    </w:div>
    <w:div w:id="1347831568">
      <w:bodyDiv w:val="1"/>
      <w:marLeft w:val="0"/>
      <w:marRight w:val="0"/>
      <w:marTop w:val="0"/>
      <w:marBottom w:val="0"/>
      <w:divBdr>
        <w:top w:val="none" w:sz="0" w:space="0" w:color="auto"/>
        <w:left w:val="none" w:sz="0" w:space="0" w:color="auto"/>
        <w:bottom w:val="none" w:sz="0" w:space="0" w:color="auto"/>
        <w:right w:val="none" w:sz="0" w:space="0" w:color="auto"/>
      </w:divBdr>
    </w:div>
    <w:div w:id="1369643762">
      <w:bodyDiv w:val="1"/>
      <w:marLeft w:val="0"/>
      <w:marRight w:val="0"/>
      <w:marTop w:val="0"/>
      <w:marBottom w:val="0"/>
      <w:divBdr>
        <w:top w:val="none" w:sz="0" w:space="0" w:color="auto"/>
        <w:left w:val="none" w:sz="0" w:space="0" w:color="auto"/>
        <w:bottom w:val="none" w:sz="0" w:space="0" w:color="auto"/>
        <w:right w:val="none" w:sz="0" w:space="0" w:color="auto"/>
      </w:divBdr>
      <w:divsChild>
        <w:div w:id="1604023590">
          <w:marLeft w:val="0"/>
          <w:marRight w:val="0"/>
          <w:marTop w:val="0"/>
          <w:marBottom w:val="0"/>
          <w:divBdr>
            <w:top w:val="none" w:sz="0" w:space="0" w:color="auto"/>
            <w:left w:val="none" w:sz="0" w:space="0" w:color="auto"/>
            <w:bottom w:val="none" w:sz="0" w:space="0" w:color="auto"/>
            <w:right w:val="none" w:sz="0" w:space="0" w:color="auto"/>
          </w:divBdr>
        </w:div>
        <w:div w:id="1954894326">
          <w:marLeft w:val="0"/>
          <w:marRight w:val="0"/>
          <w:marTop w:val="0"/>
          <w:marBottom w:val="0"/>
          <w:divBdr>
            <w:top w:val="none" w:sz="0" w:space="0" w:color="auto"/>
            <w:left w:val="none" w:sz="0" w:space="0" w:color="auto"/>
            <w:bottom w:val="none" w:sz="0" w:space="0" w:color="auto"/>
            <w:right w:val="none" w:sz="0" w:space="0" w:color="auto"/>
          </w:divBdr>
        </w:div>
      </w:divsChild>
    </w:div>
    <w:div w:id="1393575168">
      <w:bodyDiv w:val="1"/>
      <w:marLeft w:val="0"/>
      <w:marRight w:val="0"/>
      <w:marTop w:val="0"/>
      <w:marBottom w:val="0"/>
      <w:divBdr>
        <w:top w:val="none" w:sz="0" w:space="0" w:color="auto"/>
        <w:left w:val="none" w:sz="0" w:space="0" w:color="auto"/>
        <w:bottom w:val="none" w:sz="0" w:space="0" w:color="auto"/>
        <w:right w:val="none" w:sz="0" w:space="0" w:color="auto"/>
      </w:divBdr>
    </w:div>
    <w:div w:id="1402365485">
      <w:bodyDiv w:val="1"/>
      <w:marLeft w:val="0"/>
      <w:marRight w:val="0"/>
      <w:marTop w:val="0"/>
      <w:marBottom w:val="0"/>
      <w:divBdr>
        <w:top w:val="none" w:sz="0" w:space="0" w:color="auto"/>
        <w:left w:val="none" w:sz="0" w:space="0" w:color="auto"/>
        <w:bottom w:val="none" w:sz="0" w:space="0" w:color="auto"/>
        <w:right w:val="none" w:sz="0" w:space="0" w:color="auto"/>
      </w:divBdr>
    </w:div>
    <w:div w:id="1402483998">
      <w:bodyDiv w:val="1"/>
      <w:marLeft w:val="0"/>
      <w:marRight w:val="0"/>
      <w:marTop w:val="0"/>
      <w:marBottom w:val="0"/>
      <w:divBdr>
        <w:top w:val="none" w:sz="0" w:space="0" w:color="auto"/>
        <w:left w:val="none" w:sz="0" w:space="0" w:color="auto"/>
        <w:bottom w:val="none" w:sz="0" w:space="0" w:color="auto"/>
        <w:right w:val="none" w:sz="0" w:space="0" w:color="auto"/>
      </w:divBdr>
    </w:div>
    <w:div w:id="1434397629">
      <w:bodyDiv w:val="1"/>
      <w:marLeft w:val="0"/>
      <w:marRight w:val="0"/>
      <w:marTop w:val="0"/>
      <w:marBottom w:val="0"/>
      <w:divBdr>
        <w:top w:val="none" w:sz="0" w:space="0" w:color="auto"/>
        <w:left w:val="none" w:sz="0" w:space="0" w:color="auto"/>
        <w:bottom w:val="none" w:sz="0" w:space="0" w:color="auto"/>
        <w:right w:val="none" w:sz="0" w:space="0" w:color="auto"/>
      </w:divBdr>
    </w:div>
    <w:div w:id="1445029204">
      <w:bodyDiv w:val="1"/>
      <w:marLeft w:val="0"/>
      <w:marRight w:val="0"/>
      <w:marTop w:val="0"/>
      <w:marBottom w:val="0"/>
      <w:divBdr>
        <w:top w:val="none" w:sz="0" w:space="0" w:color="auto"/>
        <w:left w:val="none" w:sz="0" w:space="0" w:color="auto"/>
        <w:bottom w:val="none" w:sz="0" w:space="0" w:color="auto"/>
        <w:right w:val="none" w:sz="0" w:space="0" w:color="auto"/>
      </w:divBdr>
    </w:div>
    <w:div w:id="1468205348">
      <w:bodyDiv w:val="1"/>
      <w:marLeft w:val="0"/>
      <w:marRight w:val="0"/>
      <w:marTop w:val="0"/>
      <w:marBottom w:val="0"/>
      <w:divBdr>
        <w:top w:val="none" w:sz="0" w:space="0" w:color="auto"/>
        <w:left w:val="none" w:sz="0" w:space="0" w:color="auto"/>
        <w:bottom w:val="none" w:sz="0" w:space="0" w:color="auto"/>
        <w:right w:val="none" w:sz="0" w:space="0" w:color="auto"/>
      </w:divBdr>
    </w:div>
    <w:div w:id="1496071180">
      <w:bodyDiv w:val="1"/>
      <w:marLeft w:val="0"/>
      <w:marRight w:val="0"/>
      <w:marTop w:val="0"/>
      <w:marBottom w:val="0"/>
      <w:divBdr>
        <w:top w:val="none" w:sz="0" w:space="0" w:color="auto"/>
        <w:left w:val="none" w:sz="0" w:space="0" w:color="auto"/>
        <w:bottom w:val="none" w:sz="0" w:space="0" w:color="auto"/>
        <w:right w:val="none" w:sz="0" w:space="0" w:color="auto"/>
      </w:divBdr>
    </w:div>
    <w:div w:id="1509829430">
      <w:bodyDiv w:val="1"/>
      <w:marLeft w:val="0"/>
      <w:marRight w:val="0"/>
      <w:marTop w:val="0"/>
      <w:marBottom w:val="0"/>
      <w:divBdr>
        <w:top w:val="none" w:sz="0" w:space="0" w:color="auto"/>
        <w:left w:val="none" w:sz="0" w:space="0" w:color="auto"/>
        <w:bottom w:val="none" w:sz="0" w:space="0" w:color="auto"/>
        <w:right w:val="none" w:sz="0" w:space="0" w:color="auto"/>
      </w:divBdr>
    </w:div>
    <w:div w:id="1547763953">
      <w:bodyDiv w:val="1"/>
      <w:marLeft w:val="0"/>
      <w:marRight w:val="0"/>
      <w:marTop w:val="0"/>
      <w:marBottom w:val="0"/>
      <w:divBdr>
        <w:top w:val="none" w:sz="0" w:space="0" w:color="auto"/>
        <w:left w:val="none" w:sz="0" w:space="0" w:color="auto"/>
        <w:bottom w:val="none" w:sz="0" w:space="0" w:color="auto"/>
        <w:right w:val="none" w:sz="0" w:space="0" w:color="auto"/>
      </w:divBdr>
    </w:div>
    <w:div w:id="1589267787">
      <w:bodyDiv w:val="1"/>
      <w:marLeft w:val="0"/>
      <w:marRight w:val="0"/>
      <w:marTop w:val="0"/>
      <w:marBottom w:val="0"/>
      <w:divBdr>
        <w:top w:val="none" w:sz="0" w:space="0" w:color="auto"/>
        <w:left w:val="none" w:sz="0" w:space="0" w:color="auto"/>
        <w:bottom w:val="none" w:sz="0" w:space="0" w:color="auto"/>
        <w:right w:val="none" w:sz="0" w:space="0" w:color="auto"/>
      </w:divBdr>
    </w:div>
    <w:div w:id="1592348786">
      <w:bodyDiv w:val="1"/>
      <w:marLeft w:val="0"/>
      <w:marRight w:val="0"/>
      <w:marTop w:val="0"/>
      <w:marBottom w:val="0"/>
      <w:divBdr>
        <w:top w:val="none" w:sz="0" w:space="0" w:color="auto"/>
        <w:left w:val="none" w:sz="0" w:space="0" w:color="auto"/>
        <w:bottom w:val="none" w:sz="0" w:space="0" w:color="auto"/>
        <w:right w:val="none" w:sz="0" w:space="0" w:color="auto"/>
      </w:divBdr>
    </w:div>
    <w:div w:id="1601839997">
      <w:bodyDiv w:val="1"/>
      <w:marLeft w:val="0"/>
      <w:marRight w:val="0"/>
      <w:marTop w:val="0"/>
      <w:marBottom w:val="0"/>
      <w:divBdr>
        <w:top w:val="none" w:sz="0" w:space="0" w:color="auto"/>
        <w:left w:val="none" w:sz="0" w:space="0" w:color="auto"/>
        <w:bottom w:val="none" w:sz="0" w:space="0" w:color="auto"/>
        <w:right w:val="none" w:sz="0" w:space="0" w:color="auto"/>
      </w:divBdr>
    </w:div>
    <w:div w:id="1608385055">
      <w:bodyDiv w:val="1"/>
      <w:marLeft w:val="0"/>
      <w:marRight w:val="0"/>
      <w:marTop w:val="0"/>
      <w:marBottom w:val="0"/>
      <w:divBdr>
        <w:top w:val="none" w:sz="0" w:space="0" w:color="auto"/>
        <w:left w:val="none" w:sz="0" w:space="0" w:color="auto"/>
        <w:bottom w:val="none" w:sz="0" w:space="0" w:color="auto"/>
        <w:right w:val="none" w:sz="0" w:space="0" w:color="auto"/>
      </w:divBdr>
    </w:div>
    <w:div w:id="1611013127">
      <w:bodyDiv w:val="1"/>
      <w:marLeft w:val="0"/>
      <w:marRight w:val="0"/>
      <w:marTop w:val="0"/>
      <w:marBottom w:val="0"/>
      <w:divBdr>
        <w:top w:val="none" w:sz="0" w:space="0" w:color="auto"/>
        <w:left w:val="none" w:sz="0" w:space="0" w:color="auto"/>
        <w:bottom w:val="none" w:sz="0" w:space="0" w:color="auto"/>
        <w:right w:val="none" w:sz="0" w:space="0" w:color="auto"/>
      </w:divBdr>
    </w:div>
    <w:div w:id="1627271516">
      <w:bodyDiv w:val="1"/>
      <w:marLeft w:val="0"/>
      <w:marRight w:val="0"/>
      <w:marTop w:val="0"/>
      <w:marBottom w:val="0"/>
      <w:divBdr>
        <w:top w:val="none" w:sz="0" w:space="0" w:color="auto"/>
        <w:left w:val="none" w:sz="0" w:space="0" w:color="auto"/>
        <w:bottom w:val="none" w:sz="0" w:space="0" w:color="auto"/>
        <w:right w:val="none" w:sz="0" w:space="0" w:color="auto"/>
      </w:divBdr>
    </w:div>
    <w:div w:id="1667399313">
      <w:bodyDiv w:val="1"/>
      <w:marLeft w:val="0"/>
      <w:marRight w:val="0"/>
      <w:marTop w:val="0"/>
      <w:marBottom w:val="0"/>
      <w:divBdr>
        <w:top w:val="none" w:sz="0" w:space="0" w:color="auto"/>
        <w:left w:val="none" w:sz="0" w:space="0" w:color="auto"/>
        <w:bottom w:val="none" w:sz="0" w:space="0" w:color="auto"/>
        <w:right w:val="none" w:sz="0" w:space="0" w:color="auto"/>
      </w:divBdr>
    </w:div>
    <w:div w:id="1701399087">
      <w:bodyDiv w:val="1"/>
      <w:marLeft w:val="0"/>
      <w:marRight w:val="0"/>
      <w:marTop w:val="0"/>
      <w:marBottom w:val="0"/>
      <w:divBdr>
        <w:top w:val="none" w:sz="0" w:space="0" w:color="auto"/>
        <w:left w:val="none" w:sz="0" w:space="0" w:color="auto"/>
        <w:bottom w:val="none" w:sz="0" w:space="0" w:color="auto"/>
        <w:right w:val="none" w:sz="0" w:space="0" w:color="auto"/>
      </w:divBdr>
      <w:divsChild>
        <w:div w:id="173613797">
          <w:marLeft w:val="0"/>
          <w:marRight w:val="0"/>
          <w:marTop w:val="0"/>
          <w:marBottom w:val="0"/>
          <w:divBdr>
            <w:top w:val="none" w:sz="0" w:space="0" w:color="auto"/>
            <w:left w:val="none" w:sz="0" w:space="0" w:color="auto"/>
            <w:bottom w:val="none" w:sz="0" w:space="0" w:color="auto"/>
            <w:right w:val="none" w:sz="0" w:space="0" w:color="auto"/>
          </w:divBdr>
        </w:div>
        <w:div w:id="828523204">
          <w:marLeft w:val="0"/>
          <w:marRight w:val="0"/>
          <w:marTop w:val="0"/>
          <w:marBottom w:val="0"/>
          <w:divBdr>
            <w:top w:val="none" w:sz="0" w:space="0" w:color="auto"/>
            <w:left w:val="none" w:sz="0" w:space="0" w:color="auto"/>
            <w:bottom w:val="none" w:sz="0" w:space="0" w:color="auto"/>
            <w:right w:val="none" w:sz="0" w:space="0" w:color="auto"/>
          </w:divBdr>
        </w:div>
      </w:divsChild>
    </w:div>
    <w:div w:id="1712655892">
      <w:bodyDiv w:val="1"/>
      <w:marLeft w:val="0"/>
      <w:marRight w:val="0"/>
      <w:marTop w:val="0"/>
      <w:marBottom w:val="0"/>
      <w:divBdr>
        <w:top w:val="none" w:sz="0" w:space="0" w:color="auto"/>
        <w:left w:val="none" w:sz="0" w:space="0" w:color="auto"/>
        <w:bottom w:val="none" w:sz="0" w:space="0" w:color="auto"/>
        <w:right w:val="none" w:sz="0" w:space="0" w:color="auto"/>
      </w:divBdr>
    </w:div>
    <w:div w:id="1717045698">
      <w:bodyDiv w:val="1"/>
      <w:marLeft w:val="0"/>
      <w:marRight w:val="0"/>
      <w:marTop w:val="0"/>
      <w:marBottom w:val="0"/>
      <w:divBdr>
        <w:top w:val="none" w:sz="0" w:space="0" w:color="auto"/>
        <w:left w:val="none" w:sz="0" w:space="0" w:color="auto"/>
        <w:bottom w:val="none" w:sz="0" w:space="0" w:color="auto"/>
        <w:right w:val="none" w:sz="0" w:space="0" w:color="auto"/>
      </w:divBdr>
    </w:div>
    <w:div w:id="1735352306">
      <w:bodyDiv w:val="1"/>
      <w:marLeft w:val="0"/>
      <w:marRight w:val="0"/>
      <w:marTop w:val="0"/>
      <w:marBottom w:val="0"/>
      <w:divBdr>
        <w:top w:val="none" w:sz="0" w:space="0" w:color="auto"/>
        <w:left w:val="none" w:sz="0" w:space="0" w:color="auto"/>
        <w:bottom w:val="none" w:sz="0" w:space="0" w:color="auto"/>
        <w:right w:val="none" w:sz="0" w:space="0" w:color="auto"/>
      </w:divBdr>
    </w:div>
    <w:div w:id="1739202450">
      <w:bodyDiv w:val="1"/>
      <w:marLeft w:val="0"/>
      <w:marRight w:val="0"/>
      <w:marTop w:val="0"/>
      <w:marBottom w:val="0"/>
      <w:divBdr>
        <w:top w:val="none" w:sz="0" w:space="0" w:color="auto"/>
        <w:left w:val="none" w:sz="0" w:space="0" w:color="auto"/>
        <w:bottom w:val="none" w:sz="0" w:space="0" w:color="auto"/>
        <w:right w:val="none" w:sz="0" w:space="0" w:color="auto"/>
      </w:divBdr>
    </w:div>
    <w:div w:id="1749188401">
      <w:bodyDiv w:val="1"/>
      <w:marLeft w:val="0"/>
      <w:marRight w:val="0"/>
      <w:marTop w:val="0"/>
      <w:marBottom w:val="0"/>
      <w:divBdr>
        <w:top w:val="none" w:sz="0" w:space="0" w:color="auto"/>
        <w:left w:val="none" w:sz="0" w:space="0" w:color="auto"/>
        <w:bottom w:val="none" w:sz="0" w:space="0" w:color="auto"/>
        <w:right w:val="none" w:sz="0" w:space="0" w:color="auto"/>
      </w:divBdr>
    </w:div>
    <w:div w:id="1770156641">
      <w:bodyDiv w:val="1"/>
      <w:marLeft w:val="0"/>
      <w:marRight w:val="0"/>
      <w:marTop w:val="0"/>
      <w:marBottom w:val="0"/>
      <w:divBdr>
        <w:top w:val="none" w:sz="0" w:space="0" w:color="auto"/>
        <w:left w:val="none" w:sz="0" w:space="0" w:color="auto"/>
        <w:bottom w:val="none" w:sz="0" w:space="0" w:color="auto"/>
        <w:right w:val="none" w:sz="0" w:space="0" w:color="auto"/>
      </w:divBdr>
    </w:div>
    <w:div w:id="1789931067">
      <w:bodyDiv w:val="1"/>
      <w:marLeft w:val="0"/>
      <w:marRight w:val="0"/>
      <w:marTop w:val="0"/>
      <w:marBottom w:val="0"/>
      <w:divBdr>
        <w:top w:val="none" w:sz="0" w:space="0" w:color="auto"/>
        <w:left w:val="none" w:sz="0" w:space="0" w:color="auto"/>
        <w:bottom w:val="none" w:sz="0" w:space="0" w:color="auto"/>
        <w:right w:val="none" w:sz="0" w:space="0" w:color="auto"/>
      </w:divBdr>
    </w:div>
    <w:div w:id="1864781706">
      <w:bodyDiv w:val="1"/>
      <w:marLeft w:val="0"/>
      <w:marRight w:val="0"/>
      <w:marTop w:val="0"/>
      <w:marBottom w:val="0"/>
      <w:divBdr>
        <w:top w:val="none" w:sz="0" w:space="0" w:color="auto"/>
        <w:left w:val="none" w:sz="0" w:space="0" w:color="auto"/>
        <w:bottom w:val="none" w:sz="0" w:space="0" w:color="auto"/>
        <w:right w:val="none" w:sz="0" w:space="0" w:color="auto"/>
      </w:divBdr>
    </w:div>
    <w:div w:id="1867788908">
      <w:bodyDiv w:val="1"/>
      <w:marLeft w:val="0"/>
      <w:marRight w:val="0"/>
      <w:marTop w:val="0"/>
      <w:marBottom w:val="0"/>
      <w:divBdr>
        <w:top w:val="none" w:sz="0" w:space="0" w:color="auto"/>
        <w:left w:val="none" w:sz="0" w:space="0" w:color="auto"/>
        <w:bottom w:val="none" w:sz="0" w:space="0" w:color="auto"/>
        <w:right w:val="none" w:sz="0" w:space="0" w:color="auto"/>
      </w:divBdr>
    </w:div>
    <w:div w:id="1886982435">
      <w:bodyDiv w:val="1"/>
      <w:marLeft w:val="0"/>
      <w:marRight w:val="0"/>
      <w:marTop w:val="0"/>
      <w:marBottom w:val="0"/>
      <w:divBdr>
        <w:top w:val="none" w:sz="0" w:space="0" w:color="auto"/>
        <w:left w:val="none" w:sz="0" w:space="0" w:color="auto"/>
        <w:bottom w:val="none" w:sz="0" w:space="0" w:color="auto"/>
        <w:right w:val="none" w:sz="0" w:space="0" w:color="auto"/>
      </w:divBdr>
    </w:div>
    <w:div w:id="1896041709">
      <w:bodyDiv w:val="1"/>
      <w:marLeft w:val="0"/>
      <w:marRight w:val="0"/>
      <w:marTop w:val="0"/>
      <w:marBottom w:val="0"/>
      <w:divBdr>
        <w:top w:val="none" w:sz="0" w:space="0" w:color="auto"/>
        <w:left w:val="none" w:sz="0" w:space="0" w:color="auto"/>
        <w:bottom w:val="none" w:sz="0" w:space="0" w:color="auto"/>
        <w:right w:val="none" w:sz="0" w:space="0" w:color="auto"/>
      </w:divBdr>
    </w:div>
    <w:div w:id="1928034785">
      <w:bodyDiv w:val="1"/>
      <w:marLeft w:val="0"/>
      <w:marRight w:val="0"/>
      <w:marTop w:val="0"/>
      <w:marBottom w:val="0"/>
      <w:divBdr>
        <w:top w:val="none" w:sz="0" w:space="0" w:color="auto"/>
        <w:left w:val="none" w:sz="0" w:space="0" w:color="auto"/>
        <w:bottom w:val="none" w:sz="0" w:space="0" w:color="auto"/>
        <w:right w:val="none" w:sz="0" w:space="0" w:color="auto"/>
      </w:divBdr>
    </w:div>
    <w:div w:id="1959725053">
      <w:bodyDiv w:val="1"/>
      <w:marLeft w:val="0"/>
      <w:marRight w:val="0"/>
      <w:marTop w:val="0"/>
      <w:marBottom w:val="0"/>
      <w:divBdr>
        <w:top w:val="none" w:sz="0" w:space="0" w:color="auto"/>
        <w:left w:val="none" w:sz="0" w:space="0" w:color="auto"/>
        <w:bottom w:val="none" w:sz="0" w:space="0" w:color="auto"/>
        <w:right w:val="none" w:sz="0" w:space="0" w:color="auto"/>
      </w:divBdr>
    </w:div>
    <w:div w:id="2010284018">
      <w:bodyDiv w:val="1"/>
      <w:marLeft w:val="0"/>
      <w:marRight w:val="0"/>
      <w:marTop w:val="0"/>
      <w:marBottom w:val="0"/>
      <w:divBdr>
        <w:top w:val="none" w:sz="0" w:space="0" w:color="auto"/>
        <w:left w:val="none" w:sz="0" w:space="0" w:color="auto"/>
        <w:bottom w:val="none" w:sz="0" w:space="0" w:color="auto"/>
        <w:right w:val="none" w:sz="0" w:space="0" w:color="auto"/>
      </w:divBdr>
    </w:div>
    <w:div w:id="2010401658">
      <w:bodyDiv w:val="1"/>
      <w:marLeft w:val="0"/>
      <w:marRight w:val="0"/>
      <w:marTop w:val="0"/>
      <w:marBottom w:val="0"/>
      <w:divBdr>
        <w:top w:val="none" w:sz="0" w:space="0" w:color="auto"/>
        <w:left w:val="none" w:sz="0" w:space="0" w:color="auto"/>
        <w:bottom w:val="none" w:sz="0" w:space="0" w:color="auto"/>
        <w:right w:val="none" w:sz="0" w:space="0" w:color="auto"/>
      </w:divBdr>
    </w:div>
    <w:div w:id="2035495518">
      <w:bodyDiv w:val="1"/>
      <w:marLeft w:val="0"/>
      <w:marRight w:val="0"/>
      <w:marTop w:val="0"/>
      <w:marBottom w:val="0"/>
      <w:divBdr>
        <w:top w:val="none" w:sz="0" w:space="0" w:color="auto"/>
        <w:left w:val="none" w:sz="0" w:space="0" w:color="auto"/>
        <w:bottom w:val="none" w:sz="0" w:space="0" w:color="auto"/>
        <w:right w:val="none" w:sz="0" w:space="0" w:color="auto"/>
      </w:divBdr>
    </w:div>
    <w:div w:id="2044212309">
      <w:bodyDiv w:val="1"/>
      <w:marLeft w:val="0"/>
      <w:marRight w:val="0"/>
      <w:marTop w:val="0"/>
      <w:marBottom w:val="0"/>
      <w:divBdr>
        <w:top w:val="none" w:sz="0" w:space="0" w:color="auto"/>
        <w:left w:val="none" w:sz="0" w:space="0" w:color="auto"/>
        <w:bottom w:val="none" w:sz="0" w:space="0" w:color="auto"/>
        <w:right w:val="none" w:sz="0" w:space="0" w:color="auto"/>
      </w:divBdr>
    </w:div>
    <w:div w:id="2098944489">
      <w:bodyDiv w:val="1"/>
      <w:marLeft w:val="0"/>
      <w:marRight w:val="0"/>
      <w:marTop w:val="0"/>
      <w:marBottom w:val="0"/>
      <w:divBdr>
        <w:top w:val="none" w:sz="0" w:space="0" w:color="auto"/>
        <w:left w:val="none" w:sz="0" w:space="0" w:color="auto"/>
        <w:bottom w:val="none" w:sz="0" w:space="0" w:color="auto"/>
        <w:right w:val="none" w:sz="0" w:space="0" w:color="auto"/>
      </w:divBdr>
    </w:div>
    <w:div w:id="214245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ge.mehide@justdigi.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piret.otsason@envir.ee"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elektroonikaromu.ee/wp-content/uploads/2022/08/Eesti-Elektroonikaromu-OU-Lisa-1.-Hinnakiri-EUR-2022.pdf" TargetMode="External"/><Relationship Id="rId3" Type="http://schemas.openxmlformats.org/officeDocument/2006/relationships/hyperlink" Target="https://www.digar.ee/arhiiv/et/raamatud/103915" TargetMode="External"/><Relationship Id="rId7" Type="http://schemas.openxmlformats.org/officeDocument/2006/relationships/hyperlink" Target="https://iea-pvps.org/wp-content/uploads/2020/01/IRENA_IEAPVPS_End-of-Life_Solar_PV_Panels_2016.pdf" TargetMode="External"/><Relationship Id="rId2" Type="http://schemas.openxmlformats.org/officeDocument/2006/relationships/hyperlink" Target="https://iea-pvps.org/wp-content/uploads/2020/01/IRENA_IEAPVPS_End-of-Life_Solar_PV_Panels_2016.pdf" TargetMode="External"/><Relationship Id="rId1" Type="http://schemas.openxmlformats.org/officeDocument/2006/relationships/hyperlink" Target="https://elering.ee/elektrivorguga-liitumine" TargetMode="External"/><Relationship Id="rId6" Type="http://schemas.openxmlformats.org/officeDocument/2006/relationships/hyperlink" Target="https://elering.ee/elektrivorguga-liitumine" TargetMode="External"/><Relationship Id="rId5" Type="http://schemas.openxmlformats.org/officeDocument/2006/relationships/hyperlink" Target="http://www.taastuvenergeetika.ee/taastuvenergia-aastaraamat-2018/" TargetMode="External"/><Relationship Id="rId10" Type="http://schemas.openxmlformats.org/officeDocument/2006/relationships/hyperlink" Target="http://solarcycle.be/" TargetMode="External"/><Relationship Id="rId4" Type="http://schemas.openxmlformats.org/officeDocument/2006/relationships/hyperlink" Target="http://www.taastuvenergeetika.ee/taastuvenergia-aastaraamat-2018/" TargetMode="External"/><Relationship Id="rId9" Type="http://schemas.openxmlformats.org/officeDocument/2006/relationships/hyperlink" Target="https://ec.europa.eu/environment/pdf/waste/weee/Final_Report_Art7_publication.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d2fc3e46c1d7308b01d309372ba4f02d">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7a1ec343604e145ad8e68f98be908308"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0519A7-7434-4FB1-B72F-28AB60E145C2}"/>
</file>

<file path=customXml/itemProps2.xml><?xml version="1.0" encoding="utf-8"?>
<ds:datastoreItem xmlns:ds="http://schemas.openxmlformats.org/officeDocument/2006/customXml" ds:itemID="{65B4D20F-100B-4042-AE12-FA034171B69C}">
  <ds:schemaRefs>
    <ds:schemaRef ds:uri="http://schemas.openxmlformats.org/officeDocument/2006/bibliography"/>
  </ds:schemaRefs>
</ds:datastoreItem>
</file>

<file path=customXml/itemProps3.xml><?xml version="1.0" encoding="utf-8"?>
<ds:datastoreItem xmlns:ds="http://schemas.openxmlformats.org/officeDocument/2006/customXml" ds:itemID="{313AEB30-C2C8-44D1-BEC0-2B3DC2B09B18}">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3B4012D6-363E-464C-9125-E6A94A8ACB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4880</Words>
  <Characters>27819</Characters>
  <Application>Microsoft Office Word</Application>
  <DocSecurity>4</DocSecurity>
  <Lines>231</Lines>
  <Paragraphs>65</Paragraphs>
  <ScaleCrop>false</ScaleCrop>
  <Company>Keskkonnaministeeriumi Infotehnoloogiakeskus</Company>
  <LinksUpToDate>false</LinksUpToDate>
  <CharactersWithSpaces>32634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Kerli Rebane</dc:creator>
  <cp:keywords/>
  <dc:description/>
  <cp:lastModifiedBy>Kärt Voor - JUSTDIGI</cp:lastModifiedBy>
  <cp:revision>20</cp:revision>
  <cp:lastPrinted>2021-01-21T18:30:00Z</cp:lastPrinted>
  <dcterms:created xsi:type="dcterms:W3CDTF">2025-10-07T22:50:00Z</dcterms:created>
  <dcterms:modified xsi:type="dcterms:W3CDTF">2025-10-08T11:28:00Z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2025-09-17T14:00:22Z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c7781bab-20ca-4069-ad99-531ff2db696b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docLang">
    <vt:lpwstr>et</vt:lpwstr>
  </property>
  <property fmtid="{D5CDD505-2E9C-101B-9397-08002B2CF9AE}" pid="12" name="MediaServiceImageTags">
    <vt:lpwstr/>
  </property>
</Properties>
</file>